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D4" w:rsidRDefault="00CC69D4" w:rsidP="002C2191">
      <w:pPr>
        <w:spacing w:line="240" w:lineRule="auto"/>
        <w:contextualSpacing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438989" cy="1455089"/>
            <wp:effectExtent l="0" t="0" r="8890" b="0"/>
            <wp:docPr id="1" name="Picture 1" descr="C:\Users\wb417755\AppData\Local\Temp\Domino Web Access\Arab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417755\AppData\Local\Temp\Domino Web Access\Arab Forum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D4" w:rsidRDefault="00CC69D4" w:rsidP="002C2191">
      <w:pPr>
        <w:spacing w:line="240" w:lineRule="auto"/>
        <w:contextualSpacing/>
        <w:jc w:val="center"/>
        <w:rPr>
          <w:b/>
          <w:sz w:val="22"/>
          <w:szCs w:val="22"/>
        </w:rPr>
      </w:pPr>
    </w:p>
    <w:p w:rsidR="00E17AEE" w:rsidRPr="003C7039" w:rsidRDefault="009F0B90" w:rsidP="002C2191">
      <w:pPr>
        <w:spacing w:line="240" w:lineRule="auto"/>
        <w:contextualSpacing/>
        <w:jc w:val="center"/>
        <w:rPr>
          <w:b/>
          <w:sz w:val="22"/>
          <w:szCs w:val="22"/>
        </w:rPr>
      </w:pPr>
      <w:r w:rsidRPr="003C7039">
        <w:rPr>
          <w:b/>
          <w:sz w:val="22"/>
          <w:szCs w:val="22"/>
        </w:rPr>
        <w:t xml:space="preserve">Arab Forum Special Session </w:t>
      </w:r>
      <w:r w:rsidR="00F16D3C">
        <w:rPr>
          <w:b/>
          <w:sz w:val="22"/>
          <w:szCs w:val="22"/>
        </w:rPr>
        <w:t>Three</w:t>
      </w:r>
      <w:r w:rsidRPr="003C7039">
        <w:rPr>
          <w:b/>
          <w:sz w:val="22"/>
          <w:szCs w:val="22"/>
        </w:rPr>
        <w:t>:</w:t>
      </w:r>
    </w:p>
    <w:p w:rsidR="009F0B90" w:rsidRPr="003C7039" w:rsidRDefault="00F16D3C" w:rsidP="002C2191">
      <w:pPr>
        <w:spacing w:line="24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Role of Civil Society in Asset Recovery</w:t>
      </w:r>
    </w:p>
    <w:p w:rsidR="003C7039" w:rsidRPr="003C7039" w:rsidRDefault="00A51DF3" w:rsidP="002C2191">
      <w:pPr>
        <w:spacing w:line="24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Lancaster House, </w:t>
      </w:r>
      <w:r w:rsidR="00F16D3C">
        <w:rPr>
          <w:b/>
          <w:sz w:val="22"/>
          <w:szCs w:val="22"/>
        </w:rPr>
        <w:t>London, UK</w:t>
      </w:r>
    </w:p>
    <w:p w:rsidR="003C7039" w:rsidRPr="003C7039" w:rsidRDefault="00F16D3C" w:rsidP="002C2191">
      <w:pPr>
        <w:spacing w:line="24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</w:t>
      </w:r>
      <w:r w:rsidR="006D2825">
        <w:rPr>
          <w:b/>
          <w:sz w:val="22"/>
          <w:szCs w:val="22"/>
        </w:rPr>
        <w:t>.</w:t>
      </w:r>
      <w:r w:rsidR="00152B05">
        <w:rPr>
          <w:b/>
          <w:sz w:val="22"/>
          <w:szCs w:val="22"/>
        </w:rPr>
        <w:t xml:space="preserve"> 3</w:t>
      </w:r>
      <w:r w:rsidR="003C7039" w:rsidRPr="003C7039">
        <w:rPr>
          <w:b/>
          <w:sz w:val="22"/>
          <w:szCs w:val="22"/>
        </w:rPr>
        <w:t>-4, 2013</w:t>
      </w:r>
    </w:p>
    <w:p w:rsidR="005969BC" w:rsidRDefault="005969BC" w:rsidP="005E35AA">
      <w:pPr>
        <w:autoSpaceDE w:val="0"/>
        <w:autoSpaceDN w:val="0"/>
        <w:adjustRightInd w:val="0"/>
        <w:spacing w:after="240" w:line="240" w:lineRule="auto"/>
        <w:jc w:val="both"/>
        <w:rPr>
          <w:bCs/>
          <w:color w:val="000000"/>
          <w:sz w:val="22"/>
          <w:szCs w:val="22"/>
        </w:rPr>
      </w:pPr>
    </w:p>
    <w:p w:rsidR="005E35AA" w:rsidRDefault="00D3417E" w:rsidP="00EE5E6A">
      <w:pPr>
        <w:autoSpaceDE w:val="0"/>
        <w:autoSpaceDN w:val="0"/>
        <w:adjustRightInd w:val="0"/>
        <w:spacing w:after="240" w:line="24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Special S</w:t>
      </w:r>
      <w:r w:rsidR="00755662">
        <w:rPr>
          <w:bCs/>
          <w:color w:val="000000"/>
          <w:sz w:val="22"/>
          <w:szCs w:val="22"/>
        </w:rPr>
        <w:t xml:space="preserve">ession </w:t>
      </w:r>
      <w:r>
        <w:rPr>
          <w:bCs/>
          <w:color w:val="000000"/>
          <w:sz w:val="22"/>
          <w:szCs w:val="22"/>
        </w:rPr>
        <w:t xml:space="preserve">III </w:t>
      </w:r>
      <w:r w:rsidR="00755662">
        <w:rPr>
          <w:bCs/>
          <w:color w:val="000000"/>
          <w:sz w:val="22"/>
          <w:szCs w:val="22"/>
        </w:rPr>
        <w:t>will provide civil society organizations</w:t>
      </w:r>
      <w:r w:rsidR="00F80A40">
        <w:rPr>
          <w:bCs/>
          <w:color w:val="000000"/>
          <w:sz w:val="22"/>
          <w:szCs w:val="22"/>
        </w:rPr>
        <w:t xml:space="preserve"> (CSOs)</w:t>
      </w:r>
      <w:r w:rsidR="00755662">
        <w:rPr>
          <w:bCs/>
          <w:color w:val="000000"/>
          <w:sz w:val="22"/>
          <w:szCs w:val="22"/>
        </w:rPr>
        <w:t xml:space="preserve"> from the </w:t>
      </w:r>
      <w:r w:rsidR="00EE5E6A">
        <w:rPr>
          <w:bCs/>
          <w:color w:val="000000"/>
          <w:sz w:val="22"/>
          <w:szCs w:val="22"/>
        </w:rPr>
        <w:t>Middle East and North Africa (</w:t>
      </w:r>
      <w:r w:rsidR="00755662">
        <w:rPr>
          <w:bCs/>
          <w:color w:val="000000"/>
          <w:sz w:val="22"/>
          <w:szCs w:val="22"/>
        </w:rPr>
        <w:t>MENA</w:t>
      </w:r>
      <w:r w:rsidR="00EE5E6A">
        <w:rPr>
          <w:bCs/>
          <w:color w:val="000000"/>
          <w:sz w:val="22"/>
          <w:szCs w:val="22"/>
        </w:rPr>
        <w:t>)</w:t>
      </w:r>
      <w:r w:rsidR="00755662">
        <w:rPr>
          <w:bCs/>
          <w:color w:val="000000"/>
          <w:sz w:val="22"/>
          <w:szCs w:val="22"/>
        </w:rPr>
        <w:t xml:space="preserve"> region with a </w:t>
      </w:r>
      <w:r w:rsidR="00755662" w:rsidRPr="00D3417E">
        <w:rPr>
          <w:bCs/>
          <w:color w:val="000000"/>
          <w:sz w:val="22"/>
          <w:szCs w:val="22"/>
          <w:u w:val="single"/>
        </w:rPr>
        <w:t xml:space="preserve">comprehensive </w:t>
      </w:r>
      <w:r w:rsidR="00BC4412">
        <w:rPr>
          <w:bCs/>
          <w:color w:val="000000"/>
          <w:sz w:val="22"/>
          <w:szCs w:val="22"/>
          <w:u w:val="single"/>
        </w:rPr>
        <w:t xml:space="preserve">picture of the status, results </w:t>
      </w:r>
      <w:r w:rsidR="00755662" w:rsidRPr="00D3417E">
        <w:rPr>
          <w:bCs/>
          <w:color w:val="000000"/>
          <w:sz w:val="22"/>
          <w:szCs w:val="22"/>
          <w:u w:val="single"/>
        </w:rPr>
        <w:t>as well as challenges encountered by the Arab countries in transition in tracing and recovering assets</w:t>
      </w:r>
      <w:r w:rsidR="00755662">
        <w:rPr>
          <w:bCs/>
          <w:color w:val="000000"/>
          <w:sz w:val="22"/>
          <w:szCs w:val="22"/>
        </w:rPr>
        <w:t xml:space="preserve"> stolen by members of past regimes. It </w:t>
      </w:r>
      <w:r w:rsidR="00EE5E6A">
        <w:rPr>
          <w:bCs/>
          <w:color w:val="000000"/>
          <w:sz w:val="22"/>
          <w:szCs w:val="22"/>
        </w:rPr>
        <w:t xml:space="preserve">will </w:t>
      </w:r>
      <w:r w:rsidR="00755662">
        <w:rPr>
          <w:bCs/>
          <w:color w:val="000000"/>
          <w:sz w:val="22"/>
          <w:szCs w:val="22"/>
        </w:rPr>
        <w:t xml:space="preserve">also equip participants with the </w:t>
      </w:r>
      <w:r w:rsidR="00755662" w:rsidRPr="00D3417E">
        <w:rPr>
          <w:bCs/>
          <w:color w:val="000000"/>
          <w:sz w:val="22"/>
          <w:szCs w:val="22"/>
          <w:u w:val="single"/>
        </w:rPr>
        <w:t>tools to analyze present efforts against the interna</w:t>
      </w:r>
      <w:r w:rsidR="00610A80">
        <w:rPr>
          <w:bCs/>
          <w:color w:val="000000"/>
          <w:sz w:val="22"/>
          <w:szCs w:val="22"/>
          <w:u w:val="single"/>
        </w:rPr>
        <w:t xml:space="preserve">tionally available experiences </w:t>
      </w:r>
      <w:r w:rsidR="00755662" w:rsidRPr="00D3417E">
        <w:rPr>
          <w:bCs/>
          <w:color w:val="000000"/>
          <w:sz w:val="22"/>
          <w:szCs w:val="22"/>
          <w:u w:val="single"/>
        </w:rPr>
        <w:t xml:space="preserve">and </w:t>
      </w:r>
      <w:r w:rsidRPr="00D3417E">
        <w:rPr>
          <w:bCs/>
          <w:color w:val="000000"/>
          <w:sz w:val="22"/>
          <w:szCs w:val="22"/>
          <w:u w:val="single"/>
        </w:rPr>
        <w:t>good practices in asset recovery</w:t>
      </w:r>
      <w:r>
        <w:rPr>
          <w:bCs/>
          <w:color w:val="000000"/>
          <w:sz w:val="22"/>
          <w:szCs w:val="22"/>
        </w:rPr>
        <w:t xml:space="preserve">, </w:t>
      </w:r>
      <w:r w:rsidR="00610A80">
        <w:rPr>
          <w:bCs/>
          <w:color w:val="000000"/>
          <w:sz w:val="22"/>
          <w:szCs w:val="22"/>
        </w:rPr>
        <w:t>and highlight</w:t>
      </w:r>
      <w:r>
        <w:rPr>
          <w:bCs/>
          <w:color w:val="000000"/>
          <w:sz w:val="22"/>
          <w:szCs w:val="22"/>
        </w:rPr>
        <w:t xml:space="preserve"> the </w:t>
      </w:r>
      <w:r w:rsidRPr="00D3417E">
        <w:rPr>
          <w:bCs/>
          <w:color w:val="000000"/>
          <w:sz w:val="22"/>
          <w:szCs w:val="22"/>
          <w:u w:val="single"/>
        </w:rPr>
        <w:t xml:space="preserve">role that civil society </w:t>
      </w:r>
      <w:r w:rsidR="00610A80" w:rsidRPr="00D3417E">
        <w:rPr>
          <w:bCs/>
          <w:color w:val="000000"/>
          <w:sz w:val="22"/>
          <w:szCs w:val="22"/>
          <w:u w:val="single"/>
        </w:rPr>
        <w:t xml:space="preserve">has </w:t>
      </w:r>
      <w:r w:rsidRPr="00D3417E">
        <w:rPr>
          <w:bCs/>
          <w:color w:val="000000"/>
          <w:sz w:val="22"/>
          <w:szCs w:val="22"/>
          <w:u w:val="single"/>
        </w:rPr>
        <w:t xml:space="preserve">and </w:t>
      </w:r>
      <w:r w:rsidR="00610A80" w:rsidRPr="00D3417E">
        <w:rPr>
          <w:bCs/>
          <w:color w:val="000000"/>
          <w:sz w:val="22"/>
          <w:szCs w:val="22"/>
          <w:u w:val="single"/>
        </w:rPr>
        <w:t xml:space="preserve">can </w:t>
      </w:r>
      <w:r w:rsidRPr="00D3417E">
        <w:rPr>
          <w:bCs/>
          <w:color w:val="000000"/>
          <w:sz w:val="22"/>
          <w:szCs w:val="22"/>
          <w:u w:val="single"/>
        </w:rPr>
        <w:t>play</w:t>
      </w:r>
      <w:r>
        <w:rPr>
          <w:bCs/>
          <w:color w:val="000000"/>
          <w:sz w:val="22"/>
          <w:szCs w:val="22"/>
        </w:rPr>
        <w:t xml:space="preserve"> in this context. Moreover, Special Session III will provide participants with a range of </w:t>
      </w:r>
      <w:r w:rsidRPr="00825886">
        <w:rPr>
          <w:bCs/>
          <w:color w:val="000000"/>
          <w:sz w:val="22"/>
          <w:szCs w:val="22"/>
          <w:u w:val="single"/>
        </w:rPr>
        <w:t>tools for action to effectively engage and support the recovery of assets</w:t>
      </w:r>
      <w:r>
        <w:rPr>
          <w:bCs/>
          <w:color w:val="000000"/>
          <w:sz w:val="22"/>
          <w:szCs w:val="22"/>
        </w:rPr>
        <w:t xml:space="preserve"> wit</w:t>
      </w:r>
      <w:r w:rsidR="00825886">
        <w:rPr>
          <w:bCs/>
          <w:color w:val="000000"/>
          <w:sz w:val="22"/>
          <w:szCs w:val="22"/>
        </w:rPr>
        <w:t>hin and be</w:t>
      </w:r>
      <w:r w:rsidR="008F229E">
        <w:rPr>
          <w:bCs/>
          <w:color w:val="000000"/>
          <w:sz w:val="22"/>
          <w:szCs w:val="22"/>
        </w:rPr>
        <w:t xml:space="preserve">yond their respective countries, including </w:t>
      </w:r>
      <w:r w:rsidR="00610A80">
        <w:rPr>
          <w:bCs/>
          <w:color w:val="000000"/>
        </w:rPr>
        <w:t>through the development of a practical asset recovery handbook for CSOs in the MENA r</w:t>
      </w:r>
      <w:r w:rsidR="008F229E">
        <w:rPr>
          <w:bCs/>
          <w:color w:val="000000"/>
        </w:rPr>
        <w:t>egion.</w:t>
      </w:r>
    </w:p>
    <w:p w:rsidR="00CC69D4" w:rsidRDefault="005E35AA" w:rsidP="005E35AA">
      <w:pPr>
        <w:autoSpaceDE w:val="0"/>
        <w:autoSpaceDN w:val="0"/>
        <w:adjustRightInd w:val="0"/>
        <w:spacing w:after="240" w:line="240" w:lineRule="auto"/>
        <w:jc w:val="both"/>
        <w:rPr>
          <w:rStyle w:val="Strong"/>
          <w:b w:val="0"/>
          <w:sz w:val="22"/>
          <w:szCs w:val="22"/>
        </w:rPr>
      </w:pPr>
      <w:r w:rsidRPr="003B27F7">
        <w:rPr>
          <w:sz w:val="22"/>
          <w:szCs w:val="22"/>
        </w:rPr>
        <w:t>Ambassador</w:t>
      </w:r>
      <w:r w:rsidRPr="003B27F7">
        <w:rPr>
          <w:b/>
          <w:sz w:val="22"/>
          <w:szCs w:val="22"/>
        </w:rPr>
        <w:t xml:space="preserve"> </w:t>
      </w:r>
      <w:r w:rsidRPr="005E35AA">
        <w:rPr>
          <w:rStyle w:val="Strong"/>
          <w:b w:val="0"/>
          <w:sz w:val="22"/>
          <w:szCs w:val="22"/>
        </w:rPr>
        <w:t xml:space="preserve">Muhyieddeen Touq, Jordan, </w:t>
      </w:r>
      <w:r>
        <w:rPr>
          <w:rStyle w:val="Strong"/>
          <w:b w:val="0"/>
          <w:sz w:val="22"/>
          <w:szCs w:val="22"/>
        </w:rPr>
        <w:t xml:space="preserve">will </w:t>
      </w:r>
      <w:r w:rsidR="00471B9B">
        <w:rPr>
          <w:rStyle w:val="Strong"/>
          <w:b w:val="0"/>
          <w:sz w:val="22"/>
          <w:szCs w:val="22"/>
        </w:rPr>
        <w:t>act as</w:t>
      </w:r>
      <w:r w:rsidRPr="005E35AA">
        <w:rPr>
          <w:rStyle w:val="Strong"/>
          <w:b w:val="0"/>
          <w:sz w:val="22"/>
          <w:szCs w:val="22"/>
        </w:rPr>
        <w:t xml:space="preserve"> the </w:t>
      </w:r>
      <w:r>
        <w:rPr>
          <w:rStyle w:val="Strong"/>
          <w:b w:val="0"/>
          <w:sz w:val="22"/>
          <w:szCs w:val="22"/>
        </w:rPr>
        <w:t xml:space="preserve">overall </w:t>
      </w:r>
      <w:r w:rsidRPr="005E35AA">
        <w:rPr>
          <w:rStyle w:val="Strong"/>
          <w:b w:val="0"/>
          <w:sz w:val="22"/>
          <w:szCs w:val="22"/>
        </w:rPr>
        <w:t xml:space="preserve">rapporteur for Special Session III. He will prepare the report of </w:t>
      </w:r>
      <w:r w:rsidR="00EE5E6A">
        <w:rPr>
          <w:rStyle w:val="Strong"/>
          <w:b w:val="0"/>
          <w:sz w:val="22"/>
          <w:szCs w:val="22"/>
        </w:rPr>
        <w:t>the meeting with the support of the Stolen Asset Recovery (</w:t>
      </w:r>
      <w:r w:rsidRPr="005E35AA">
        <w:rPr>
          <w:rStyle w:val="Strong"/>
          <w:b w:val="0"/>
          <w:sz w:val="22"/>
          <w:szCs w:val="22"/>
        </w:rPr>
        <w:t>StAR</w:t>
      </w:r>
      <w:r w:rsidR="00EE5E6A">
        <w:rPr>
          <w:rStyle w:val="Strong"/>
          <w:b w:val="0"/>
          <w:sz w:val="22"/>
          <w:szCs w:val="22"/>
        </w:rPr>
        <w:t>) Initiative</w:t>
      </w:r>
      <w:r w:rsidRPr="005E35AA">
        <w:rPr>
          <w:rStyle w:val="Strong"/>
          <w:b w:val="0"/>
          <w:sz w:val="22"/>
          <w:szCs w:val="22"/>
        </w:rPr>
        <w:t xml:space="preserve">. </w:t>
      </w:r>
      <w:r>
        <w:rPr>
          <w:rStyle w:val="Strong"/>
          <w:b w:val="0"/>
          <w:sz w:val="22"/>
          <w:szCs w:val="22"/>
        </w:rPr>
        <w:t>The report will be made available through the Arab Forum on Asset Recovery website</w:t>
      </w:r>
      <w:r w:rsidR="00471B9B">
        <w:rPr>
          <w:rStyle w:val="Strong"/>
          <w:b w:val="0"/>
          <w:sz w:val="22"/>
          <w:szCs w:val="22"/>
        </w:rPr>
        <w:t>.</w:t>
      </w:r>
    </w:p>
    <w:p w:rsidR="00CC69D4" w:rsidRDefault="00CC69D4">
      <w:pPr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/>
      </w:tblPr>
      <w:tblGrid>
        <w:gridCol w:w="1457"/>
        <w:gridCol w:w="8821"/>
        <w:gridCol w:w="4050"/>
      </w:tblGrid>
      <w:tr w:rsidR="00CC69D4" w:rsidRPr="003C7039" w:rsidTr="00CC69D4">
        <w:tc>
          <w:tcPr>
            <w:tcW w:w="14328" w:type="dxa"/>
            <w:gridSpan w:val="3"/>
            <w:shd w:val="clear" w:color="auto" w:fill="95B3D7" w:themeFill="accent1" w:themeFillTint="99"/>
          </w:tcPr>
          <w:p w:rsidR="00CC69D4" w:rsidRDefault="00BC4412" w:rsidP="00CC69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Day 1: </w:t>
            </w:r>
            <w:r w:rsidR="00CC69D4">
              <w:rPr>
                <w:b/>
                <w:sz w:val="22"/>
                <w:szCs w:val="22"/>
              </w:rPr>
              <w:t>September 03</w:t>
            </w:r>
            <w:r w:rsidR="00CC69D4" w:rsidRPr="003C7039">
              <w:rPr>
                <w:b/>
                <w:sz w:val="22"/>
                <w:szCs w:val="22"/>
              </w:rPr>
              <w:t xml:space="preserve">, 2013 (Tuesday)  </w:t>
            </w:r>
          </w:p>
          <w:p w:rsidR="00CC69D4" w:rsidRDefault="00CC69D4" w:rsidP="00CC69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69D4" w:rsidRPr="007C28D8" w:rsidTr="00CC69D4">
        <w:trPr>
          <w:trHeight w:val="287"/>
        </w:trPr>
        <w:tc>
          <w:tcPr>
            <w:tcW w:w="1457" w:type="dxa"/>
            <w:shd w:val="clear" w:color="auto" w:fill="DBE5F1" w:themeFill="accent1" w:themeFillTint="33"/>
          </w:tcPr>
          <w:p w:rsidR="00CC69D4" w:rsidRPr="007C28D8" w:rsidRDefault="00CC69D4" w:rsidP="00CC69D4">
            <w:pPr>
              <w:jc w:val="center"/>
              <w:rPr>
                <w:sz w:val="20"/>
                <w:szCs w:val="20"/>
              </w:rPr>
            </w:pPr>
            <w:r w:rsidRPr="007C28D8">
              <w:rPr>
                <w:sz w:val="20"/>
                <w:szCs w:val="20"/>
              </w:rPr>
              <w:t>Time</w:t>
            </w:r>
          </w:p>
        </w:tc>
        <w:tc>
          <w:tcPr>
            <w:tcW w:w="8821" w:type="dxa"/>
            <w:shd w:val="clear" w:color="auto" w:fill="DBE5F1" w:themeFill="accent1" w:themeFillTint="33"/>
          </w:tcPr>
          <w:p w:rsidR="00CC69D4" w:rsidRPr="007C28D8" w:rsidRDefault="00CC69D4" w:rsidP="00CC6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DBE5F1" w:themeFill="accent1" w:themeFillTint="33"/>
          </w:tcPr>
          <w:p w:rsidR="00CC69D4" w:rsidRPr="007C28D8" w:rsidRDefault="00CC69D4" w:rsidP="00CC69D4">
            <w:pPr>
              <w:jc w:val="center"/>
              <w:rPr>
                <w:sz w:val="20"/>
                <w:szCs w:val="20"/>
              </w:rPr>
            </w:pPr>
            <w:r w:rsidRPr="007C28D8">
              <w:rPr>
                <w:sz w:val="20"/>
                <w:szCs w:val="20"/>
              </w:rPr>
              <w:t>Moderator/Speakers</w:t>
            </w:r>
          </w:p>
        </w:tc>
      </w:tr>
      <w:tr w:rsidR="00CC69D4" w:rsidRPr="003C7039" w:rsidTr="00CC69D4">
        <w:trPr>
          <w:trHeight w:val="530"/>
        </w:trPr>
        <w:tc>
          <w:tcPr>
            <w:tcW w:w="1457" w:type="dxa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 w:rsidRPr="003C7039">
              <w:rPr>
                <w:sz w:val="22"/>
                <w:szCs w:val="22"/>
              </w:rPr>
              <w:t>09:00-9: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8821" w:type="dxa"/>
          </w:tcPr>
          <w:p w:rsidR="00CC69D4" w:rsidRPr="00284334" w:rsidRDefault="00CC69D4" w:rsidP="00CC69D4">
            <w:pPr>
              <w:rPr>
                <w:b/>
                <w:sz w:val="22"/>
                <w:szCs w:val="22"/>
              </w:rPr>
            </w:pPr>
            <w:r w:rsidRPr="00284334">
              <w:rPr>
                <w:b/>
                <w:sz w:val="22"/>
                <w:szCs w:val="22"/>
              </w:rPr>
              <w:t>Opening Session</w:t>
            </w:r>
          </w:p>
          <w:p w:rsidR="002009DE" w:rsidRDefault="00D0575B" w:rsidP="002009DE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Welcoming remarks by the h</w:t>
            </w:r>
            <w:r w:rsidR="002009DE">
              <w:rPr>
                <w:sz w:val="22"/>
                <w:szCs w:val="22"/>
              </w:rPr>
              <w:t>ost</w:t>
            </w:r>
          </w:p>
          <w:p w:rsidR="00CC69D4" w:rsidRPr="00BC4412" w:rsidRDefault="002009DE" w:rsidP="00BC44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Keynote address by Ms. Charmian Gooch, Co-founder of Global Witness</w:t>
            </w:r>
          </w:p>
        </w:tc>
        <w:tc>
          <w:tcPr>
            <w:tcW w:w="4050" w:type="dxa"/>
          </w:tcPr>
          <w:p w:rsidR="00AF07F8" w:rsidRDefault="00AF07F8" w:rsidP="00CC69D4">
            <w:pPr>
              <w:rPr>
                <w:sz w:val="22"/>
                <w:szCs w:val="22"/>
              </w:rPr>
            </w:pPr>
          </w:p>
          <w:p w:rsidR="00CC69D4" w:rsidRDefault="00AF07F8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Jeremy Browne, </w:t>
            </w:r>
            <w:r w:rsidR="00CC682D">
              <w:rPr>
                <w:sz w:val="22"/>
                <w:szCs w:val="22"/>
              </w:rPr>
              <w:t>Minister of State, UK</w:t>
            </w:r>
          </w:p>
          <w:p w:rsidR="00AD2714" w:rsidRPr="003C7039" w:rsidRDefault="005041D8" w:rsidP="00BC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Charmian Gooch, Global Witness</w:t>
            </w:r>
          </w:p>
        </w:tc>
      </w:tr>
      <w:tr w:rsidR="00CC69D4" w:rsidRPr="00DB0354" w:rsidTr="00CC69D4">
        <w:trPr>
          <w:trHeight w:val="1142"/>
        </w:trPr>
        <w:tc>
          <w:tcPr>
            <w:tcW w:w="1457" w:type="dxa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09:30-11:0</w:t>
            </w:r>
            <w:r w:rsidRPr="003C7039">
              <w:rPr>
                <w:sz w:val="22"/>
                <w:szCs w:val="22"/>
              </w:rPr>
              <w:t>0</w:t>
            </w:r>
          </w:p>
        </w:tc>
        <w:tc>
          <w:tcPr>
            <w:tcW w:w="8821" w:type="dxa"/>
          </w:tcPr>
          <w:p w:rsidR="00CC69D4" w:rsidRDefault="00CC69D4" w:rsidP="00F2409B">
            <w:pPr>
              <w:jc w:val="both"/>
              <w:rPr>
                <w:sz w:val="22"/>
                <w:szCs w:val="22"/>
              </w:rPr>
            </w:pPr>
            <w:r w:rsidRPr="00585738">
              <w:rPr>
                <w:b/>
                <w:sz w:val="22"/>
                <w:szCs w:val="22"/>
              </w:rPr>
              <w:t xml:space="preserve">Panel 1: </w:t>
            </w:r>
            <w:r>
              <w:rPr>
                <w:b/>
                <w:sz w:val="22"/>
                <w:szCs w:val="22"/>
              </w:rPr>
              <w:t xml:space="preserve">State of play of asset recovery efforts by </w:t>
            </w:r>
            <w:r w:rsidRPr="00585738">
              <w:rPr>
                <w:b/>
                <w:sz w:val="22"/>
                <w:szCs w:val="22"/>
              </w:rPr>
              <w:t>Arab countries in transition</w:t>
            </w:r>
            <w:r w:rsidR="00AF07F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The objective of the </w:t>
            </w:r>
            <w:r w:rsidR="00EE5E6A">
              <w:rPr>
                <w:sz w:val="22"/>
                <w:szCs w:val="22"/>
              </w:rPr>
              <w:t>panel</w:t>
            </w:r>
            <w:r>
              <w:rPr>
                <w:sz w:val="22"/>
                <w:szCs w:val="22"/>
              </w:rPr>
              <w:t xml:space="preserve"> is to provide </w:t>
            </w:r>
            <w:r>
              <w:rPr>
                <w:bCs/>
                <w:color w:val="000000"/>
                <w:sz w:val="22"/>
                <w:szCs w:val="22"/>
              </w:rPr>
              <w:t xml:space="preserve">civil society from the MENA region with a </w:t>
            </w:r>
            <w:r w:rsidRPr="00D3417E">
              <w:rPr>
                <w:bCs/>
                <w:color w:val="000000"/>
                <w:sz w:val="22"/>
                <w:szCs w:val="22"/>
                <w:u w:val="single"/>
              </w:rPr>
              <w:t xml:space="preserve">comprehensive </w:t>
            </w:r>
            <w:r w:rsidR="00BC4412">
              <w:rPr>
                <w:bCs/>
                <w:color w:val="000000"/>
                <w:sz w:val="22"/>
                <w:szCs w:val="22"/>
                <w:u w:val="single"/>
              </w:rPr>
              <w:t>picture of the status, results</w:t>
            </w:r>
            <w:r w:rsidR="00F2409B">
              <w:rPr>
                <w:bCs/>
                <w:color w:val="000000"/>
                <w:sz w:val="22"/>
                <w:szCs w:val="22"/>
                <w:u w:val="single"/>
              </w:rPr>
              <w:t>,</w:t>
            </w:r>
            <w:r w:rsidR="00BC4412">
              <w:rPr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2409B">
              <w:rPr>
                <w:bCs/>
                <w:color w:val="000000"/>
                <w:sz w:val="22"/>
                <w:szCs w:val="22"/>
                <w:u w:val="single"/>
              </w:rPr>
              <w:t>and</w:t>
            </w:r>
            <w:r w:rsidRPr="00D3417E">
              <w:rPr>
                <w:bCs/>
                <w:color w:val="000000"/>
                <w:sz w:val="22"/>
                <w:szCs w:val="22"/>
                <w:u w:val="single"/>
              </w:rPr>
              <w:t xml:space="preserve"> challenges encountered by the Arab countries in transition in tracing and recovering assets</w:t>
            </w:r>
            <w:r>
              <w:rPr>
                <w:bCs/>
                <w:color w:val="000000"/>
                <w:sz w:val="22"/>
                <w:szCs w:val="22"/>
              </w:rPr>
              <w:t xml:space="preserve"> stolen by members of past regimes</w:t>
            </w:r>
            <w:r>
              <w:rPr>
                <w:sz w:val="22"/>
                <w:szCs w:val="22"/>
              </w:rPr>
              <w:t xml:space="preserve">. 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AF0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a presentation by StAR outlining the fundamentals of asset recovery</w:t>
            </w:r>
            <w:r w:rsidR="00614970">
              <w:rPr>
                <w:sz w:val="22"/>
                <w:szCs w:val="22"/>
              </w:rPr>
              <w:t xml:space="preserve"> (</w:t>
            </w:r>
            <w:r w:rsidR="00F80A40">
              <w:rPr>
                <w:sz w:val="22"/>
                <w:szCs w:val="22"/>
              </w:rPr>
              <w:t xml:space="preserve">e.g. </w:t>
            </w:r>
            <w:r w:rsidR="00614970">
              <w:rPr>
                <w:sz w:val="22"/>
                <w:szCs w:val="22"/>
              </w:rPr>
              <w:t>detection, investigation, prosecution/adjudication, international cooperation,</w:t>
            </w:r>
            <w:r w:rsidR="00F80A40">
              <w:rPr>
                <w:sz w:val="22"/>
                <w:szCs w:val="22"/>
              </w:rPr>
              <w:t xml:space="preserve"> and</w:t>
            </w:r>
            <w:r w:rsidR="00614970">
              <w:rPr>
                <w:sz w:val="22"/>
                <w:szCs w:val="22"/>
              </w:rPr>
              <w:t xml:space="preserve"> the management of </w:t>
            </w:r>
            <w:r w:rsidR="00F80A40">
              <w:rPr>
                <w:sz w:val="22"/>
                <w:szCs w:val="22"/>
              </w:rPr>
              <w:t xml:space="preserve">returned </w:t>
            </w:r>
            <w:r w:rsidR="00614970">
              <w:rPr>
                <w:sz w:val="22"/>
                <w:szCs w:val="22"/>
              </w:rPr>
              <w:t>assets)</w:t>
            </w:r>
            <w:r>
              <w:rPr>
                <w:sz w:val="22"/>
                <w:szCs w:val="22"/>
              </w:rPr>
              <w:t xml:space="preserve">, the panelists will present the progress made in </w:t>
            </w:r>
            <w:r w:rsidR="00F80A40">
              <w:rPr>
                <w:sz w:val="22"/>
                <w:szCs w:val="22"/>
              </w:rPr>
              <w:t>tracing, freezing, recovering</w:t>
            </w:r>
            <w:r>
              <w:rPr>
                <w:sz w:val="22"/>
                <w:szCs w:val="22"/>
              </w:rPr>
              <w:t xml:space="preserve"> and return</w:t>
            </w:r>
            <w:r w:rsidR="00F80A40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assets to the Arab countries in transition. In their respective presentations, </w:t>
            </w:r>
            <w:r w:rsidR="00F80A40">
              <w:rPr>
                <w:sz w:val="22"/>
                <w:szCs w:val="22"/>
              </w:rPr>
              <w:t>panelists</w:t>
            </w:r>
            <w:r>
              <w:rPr>
                <w:sz w:val="22"/>
                <w:szCs w:val="22"/>
              </w:rPr>
              <w:t xml:space="preserve"> will focus on the following topics</w:t>
            </w:r>
            <w:r w:rsidR="00AF07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C69D4" w:rsidRDefault="00EE5E6A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</w:t>
            </w:r>
            <w:r w:rsidR="00CC69D4">
              <w:rPr>
                <w:sz w:val="22"/>
                <w:szCs w:val="22"/>
              </w:rPr>
              <w:t xml:space="preserve">we </w:t>
            </w:r>
            <w:r>
              <w:rPr>
                <w:sz w:val="22"/>
                <w:szCs w:val="22"/>
              </w:rPr>
              <w:t xml:space="preserve">can </w:t>
            </w:r>
            <w:r w:rsidR="00CC69D4">
              <w:rPr>
                <w:sz w:val="22"/>
                <w:szCs w:val="22"/>
              </w:rPr>
              <w:t xml:space="preserve">learn from </w:t>
            </w:r>
            <w:r w:rsidR="00614970">
              <w:rPr>
                <w:sz w:val="22"/>
                <w:szCs w:val="22"/>
              </w:rPr>
              <w:t>the efforts to recover and return stolen assets to the Arab countries in transition</w:t>
            </w:r>
            <w:r w:rsidR="00CC69D4">
              <w:rPr>
                <w:sz w:val="22"/>
                <w:szCs w:val="22"/>
              </w:rPr>
              <w:t>;</w:t>
            </w:r>
          </w:p>
          <w:p w:rsidR="00CC69D4" w:rsidRDefault="00CC69D4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Legal, operational, policy and institutional barriers to asset recovery, timeframes required, and related lessons emerging;</w:t>
            </w:r>
          </w:p>
          <w:p w:rsidR="00CC69D4" w:rsidRDefault="00CC69D4" w:rsidP="00AF07F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Strategy and </w:t>
            </w:r>
            <w:r w:rsidR="00AF07F8">
              <w:rPr>
                <w:sz w:val="22"/>
                <w:szCs w:val="22"/>
              </w:rPr>
              <w:t xml:space="preserve">domestic </w:t>
            </w:r>
            <w:r>
              <w:rPr>
                <w:sz w:val="22"/>
                <w:szCs w:val="22"/>
              </w:rPr>
              <w:t xml:space="preserve">coordination </w:t>
            </w:r>
            <w:r w:rsidR="00F80A40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asset recovery efforts;</w:t>
            </w:r>
          </w:p>
          <w:p w:rsidR="00CC69D4" w:rsidRDefault="00F80A40" w:rsidP="00EE5E6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Tracing of assets and pre-mutual legal assistance (MLA)</w:t>
            </w:r>
            <w:r w:rsidR="00CC69D4">
              <w:rPr>
                <w:sz w:val="22"/>
                <w:szCs w:val="22"/>
              </w:rPr>
              <w:t xml:space="preserve"> cooperation, including the use of F</w:t>
            </w:r>
            <w:r w:rsidR="00EE5E6A">
              <w:rPr>
                <w:sz w:val="22"/>
                <w:szCs w:val="22"/>
              </w:rPr>
              <w:t xml:space="preserve">IU to FIU and </w:t>
            </w:r>
            <w:r w:rsidR="00CC69D4">
              <w:rPr>
                <w:sz w:val="22"/>
                <w:szCs w:val="22"/>
              </w:rPr>
              <w:t xml:space="preserve">police to police </w:t>
            </w:r>
            <w:r>
              <w:rPr>
                <w:sz w:val="22"/>
                <w:szCs w:val="22"/>
              </w:rPr>
              <w:t>channels</w:t>
            </w:r>
            <w:r w:rsidR="00EE5E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E5E6A">
              <w:rPr>
                <w:sz w:val="22"/>
                <w:szCs w:val="22"/>
              </w:rPr>
              <w:t>as well as</w:t>
            </w:r>
            <w:r w:rsidR="00CC69D4">
              <w:rPr>
                <w:sz w:val="22"/>
                <w:szCs w:val="22"/>
              </w:rPr>
              <w:t xml:space="preserve"> other </w:t>
            </w:r>
            <w:r>
              <w:rPr>
                <w:sz w:val="22"/>
                <w:szCs w:val="22"/>
              </w:rPr>
              <w:t xml:space="preserve">practitioner </w:t>
            </w:r>
            <w:r w:rsidR="00CC69D4">
              <w:rPr>
                <w:sz w:val="22"/>
                <w:szCs w:val="22"/>
              </w:rPr>
              <w:t>networks</w:t>
            </w:r>
            <w:r w:rsidR="00AF07F8">
              <w:rPr>
                <w:sz w:val="22"/>
                <w:szCs w:val="22"/>
              </w:rPr>
              <w:t>;</w:t>
            </w:r>
          </w:p>
          <w:p w:rsidR="00CC69D4" w:rsidRDefault="00BC4412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investigations </w:t>
            </w:r>
            <w:r w:rsidR="00CC69D4">
              <w:rPr>
                <w:sz w:val="22"/>
                <w:szCs w:val="22"/>
              </w:rPr>
              <w:t>and linking the assets to specific crimes - establishing probable cause as the condition for successful freezing orders;</w:t>
            </w:r>
          </w:p>
          <w:p w:rsidR="00CD0FDC" w:rsidRDefault="00CC69D4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Mutual legal assistance – understanding and meeting legal requirements, including the use of </w:t>
            </w:r>
            <w:r w:rsidR="00F80A40">
              <w:rPr>
                <w:sz w:val="22"/>
                <w:szCs w:val="22"/>
              </w:rPr>
              <w:t>the United Nations Convention against Corruption (UNCAC)</w:t>
            </w:r>
            <w:r>
              <w:rPr>
                <w:sz w:val="22"/>
                <w:szCs w:val="22"/>
              </w:rPr>
              <w:t xml:space="preserve"> as a basis for </w:t>
            </w:r>
            <w:r w:rsidR="00CD0FDC">
              <w:rPr>
                <w:sz w:val="22"/>
                <w:szCs w:val="22"/>
              </w:rPr>
              <w:t xml:space="preserve">MLA </w:t>
            </w:r>
            <w:r>
              <w:rPr>
                <w:sz w:val="22"/>
                <w:szCs w:val="22"/>
              </w:rPr>
              <w:t>requests</w:t>
            </w:r>
            <w:r w:rsidR="00CD0FDC">
              <w:rPr>
                <w:sz w:val="22"/>
                <w:szCs w:val="22"/>
              </w:rPr>
              <w:t>;</w:t>
            </w:r>
          </w:p>
          <w:p w:rsidR="00CC69D4" w:rsidRDefault="00CD0FDC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C69D4">
              <w:rPr>
                <w:sz w:val="22"/>
                <w:szCs w:val="22"/>
              </w:rPr>
              <w:t xml:space="preserve">tate of play </w:t>
            </w:r>
            <w:r w:rsidR="00653F66">
              <w:rPr>
                <w:sz w:val="22"/>
                <w:szCs w:val="22"/>
              </w:rPr>
              <w:t xml:space="preserve">in responding to </w:t>
            </w:r>
            <w:r w:rsidR="00CC69D4">
              <w:rPr>
                <w:sz w:val="22"/>
                <w:szCs w:val="22"/>
              </w:rPr>
              <w:t>MLA</w:t>
            </w:r>
            <w:r w:rsidR="00653F66">
              <w:rPr>
                <w:sz w:val="22"/>
                <w:szCs w:val="22"/>
              </w:rPr>
              <w:t xml:space="preserve"> requests</w:t>
            </w:r>
            <w:r>
              <w:rPr>
                <w:sz w:val="22"/>
                <w:szCs w:val="22"/>
              </w:rPr>
              <w:t xml:space="preserve"> in financial centers</w:t>
            </w:r>
            <w:r w:rsidR="00AF07F8">
              <w:rPr>
                <w:sz w:val="22"/>
                <w:szCs w:val="22"/>
              </w:rPr>
              <w:t>;</w:t>
            </w:r>
          </w:p>
          <w:p w:rsidR="00CC69D4" w:rsidRDefault="00CC69D4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 channels for asset recovery, in particular civil litigation and the use of private law firms and asset tracing services;</w:t>
            </w:r>
          </w:p>
          <w:p w:rsidR="00CC69D4" w:rsidRPr="00CD009E" w:rsidRDefault="00CC69D4" w:rsidP="00CC69D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outreach and cooperation with CSOs on issues relating to the ongoing efforts to recover</w:t>
            </w:r>
            <w:r w:rsidR="00CD0FDC">
              <w:rPr>
                <w:sz w:val="22"/>
                <w:szCs w:val="22"/>
              </w:rPr>
              <w:t xml:space="preserve"> and return</w:t>
            </w:r>
            <w:r>
              <w:rPr>
                <w:sz w:val="22"/>
                <w:szCs w:val="22"/>
              </w:rPr>
              <w:t xml:space="preserve"> the proceeds of corruption</w:t>
            </w:r>
            <w:r w:rsidR="00CD0FDC">
              <w:rPr>
                <w:sz w:val="22"/>
                <w:szCs w:val="22"/>
              </w:rPr>
              <w:t xml:space="preserve"> to the Arab countries in transition. </w:t>
            </w:r>
          </w:p>
        </w:tc>
        <w:tc>
          <w:tcPr>
            <w:tcW w:w="4050" w:type="dxa"/>
          </w:tcPr>
          <w:p w:rsidR="00CC69D4" w:rsidRDefault="00CC69D4" w:rsidP="003C0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</w:t>
            </w:r>
            <w:r w:rsidR="00FC254D">
              <w:rPr>
                <w:sz w:val="22"/>
                <w:szCs w:val="22"/>
              </w:rPr>
              <w:t xml:space="preserve">Mr. </w:t>
            </w:r>
            <w:r w:rsidR="007C7F17" w:rsidRPr="003C0C58">
              <w:rPr>
                <w:sz w:val="22"/>
                <w:szCs w:val="22"/>
              </w:rPr>
              <w:t xml:space="preserve">Fahad </w:t>
            </w:r>
            <w:r w:rsidR="00702A92">
              <w:rPr>
                <w:sz w:val="22"/>
                <w:szCs w:val="22"/>
              </w:rPr>
              <w:t xml:space="preserve">Al </w:t>
            </w:r>
            <w:r w:rsidR="003C0C58" w:rsidRPr="003C0C58">
              <w:rPr>
                <w:sz w:val="22"/>
                <w:szCs w:val="22"/>
              </w:rPr>
              <w:t>Athba</w:t>
            </w:r>
            <w:r w:rsidR="007C7F17" w:rsidRPr="003C0C58">
              <w:rPr>
                <w:sz w:val="22"/>
                <w:szCs w:val="22"/>
              </w:rPr>
              <w:t xml:space="preserve">, Rule of </w:t>
            </w:r>
            <w:r w:rsidR="003C0C58">
              <w:rPr>
                <w:sz w:val="22"/>
                <w:szCs w:val="22"/>
              </w:rPr>
              <w:t xml:space="preserve">Law and Anti-Corruption Center, </w:t>
            </w:r>
            <w:r w:rsidRPr="003C0C58">
              <w:rPr>
                <w:sz w:val="22"/>
                <w:szCs w:val="22"/>
              </w:rPr>
              <w:t>Qatar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3C0C58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Mr. Jean Pesme, </w:t>
            </w:r>
            <w:r w:rsidR="00CC69D4">
              <w:rPr>
                <w:sz w:val="22"/>
                <w:szCs w:val="22"/>
              </w:rPr>
              <w:t>StAR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1B4935" w:rsidP="00E44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E446CF">
              <w:rPr>
                <w:sz w:val="22"/>
                <w:szCs w:val="22"/>
              </w:rPr>
              <w:t xml:space="preserve">Judge Faycal Ajina, Ministry of Justice, </w:t>
            </w:r>
            <w:r w:rsidRPr="00E446CF">
              <w:rPr>
                <w:sz w:val="22"/>
                <w:szCs w:val="22"/>
              </w:rPr>
              <w:t>Tunisia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3C0C58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Ambassador </w:t>
            </w:r>
            <w:r w:rsidR="00CC69D4">
              <w:rPr>
                <w:sz w:val="22"/>
                <w:szCs w:val="22"/>
              </w:rPr>
              <w:t xml:space="preserve">Valentin Zellweger, </w:t>
            </w:r>
            <w:r w:rsidR="001B4935">
              <w:rPr>
                <w:sz w:val="22"/>
                <w:szCs w:val="22"/>
              </w:rPr>
              <w:t>Ministry of Foreign Affairs, Switzerland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751E3C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Mr. Hisham Hamze/</w:t>
            </w:r>
            <w:r w:rsidR="002A506F">
              <w:rPr>
                <w:sz w:val="22"/>
                <w:szCs w:val="22"/>
              </w:rPr>
              <w:t>Mrs. May Naggear</w:t>
            </w:r>
            <w:r w:rsidR="008D3E1B">
              <w:rPr>
                <w:sz w:val="22"/>
                <w:szCs w:val="22"/>
              </w:rPr>
              <w:t xml:space="preserve">, </w:t>
            </w:r>
            <w:r w:rsidR="002A506F">
              <w:rPr>
                <w:sz w:val="22"/>
                <w:szCs w:val="22"/>
              </w:rPr>
              <w:t>Special Investigation Commission, Lebanon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Pr="00DB0354" w:rsidRDefault="00CC69D4" w:rsidP="00CC69D4">
            <w:pPr>
              <w:rPr>
                <w:sz w:val="22"/>
                <w:szCs w:val="22"/>
              </w:rPr>
            </w:pPr>
          </w:p>
        </w:tc>
      </w:tr>
      <w:tr w:rsidR="00CC69D4" w:rsidRPr="003C7039" w:rsidTr="00CC69D4">
        <w:trPr>
          <w:trHeight w:val="350"/>
        </w:trPr>
        <w:tc>
          <w:tcPr>
            <w:tcW w:w="1457" w:type="dxa"/>
            <w:shd w:val="clear" w:color="auto" w:fill="D9D9D9" w:themeFill="background1" w:themeFillShade="D9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11:00-11:30</w:t>
            </w:r>
          </w:p>
        </w:tc>
        <w:tc>
          <w:tcPr>
            <w:tcW w:w="12871" w:type="dxa"/>
            <w:gridSpan w:val="2"/>
            <w:shd w:val="clear" w:color="auto" w:fill="D9D9D9" w:themeFill="background1" w:themeFillShade="D9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 w:rsidRPr="007C28D8">
              <w:rPr>
                <w:i/>
                <w:sz w:val="22"/>
                <w:szCs w:val="22"/>
              </w:rPr>
              <w:t>Coffee Break</w:t>
            </w:r>
          </w:p>
        </w:tc>
      </w:tr>
      <w:tr w:rsidR="00CC69D4" w:rsidRPr="00DB0354" w:rsidTr="00CC69D4">
        <w:trPr>
          <w:trHeight w:val="1142"/>
        </w:trPr>
        <w:tc>
          <w:tcPr>
            <w:tcW w:w="1457" w:type="dxa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11:30-13:0</w:t>
            </w:r>
            <w:r w:rsidRPr="003C7039">
              <w:rPr>
                <w:sz w:val="22"/>
                <w:szCs w:val="22"/>
              </w:rPr>
              <w:t>0</w:t>
            </w:r>
          </w:p>
        </w:tc>
        <w:tc>
          <w:tcPr>
            <w:tcW w:w="8821" w:type="dxa"/>
          </w:tcPr>
          <w:p w:rsidR="00CC69D4" w:rsidRPr="00DB0354" w:rsidRDefault="00CC69D4" w:rsidP="00CC69D4">
            <w:pPr>
              <w:rPr>
                <w:sz w:val="22"/>
                <w:szCs w:val="22"/>
              </w:rPr>
            </w:pPr>
            <w:r w:rsidRPr="00585738">
              <w:rPr>
                <w:b/>
                <w:sz w:val="22"/>
                <w:szCs w:val="22"/>
              </w:rPr>
              <w:t xml:space="preserve">Panel 1: </w:t>
            </w:r>
            <w:r>
              <w:rPr>
                <w:b/>
                <w:sz w:val="22"/>
                <w:szCs w:val="22"/>
              </w:rPr>
              <w:t xml:space="preserve">State of play of asset recovery efforts by </w:t>
            </w:r>
            <w:r w:rsidRPr="00585738">
              <w:rPr>
                <w:b/>
                <w:sz w:val="22"/>
                <w:szCs w:val="22"/>
              </w:rPr>
              <w:t>Arab countries in transition</w:t>
            </w:r>
            <w:r w:rsidR="00BC4412">
              <w:rPr>
                <w:sz w:val="22"/>
                <w:szCs w:val="22"/>
              </w:rPr>
              <w:t xml:space="preserve">. </w:t>
            </w:r>
            <w:r w:rsidR="00560BD6">
              <w:rPr>
                <w:sz w:val="22"/>
                <w:szCs w:val="22"/>
              </w:rPr>
              <w:t>(continued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4050" w:type="dxa"/>
          </w:tcPr>
          <w:p w:rsidR="00CC69D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</w:t>
            </w:r>
            <w:r w:rsidR="001B4935">
              <w:rPr>
                <w:sz w:val="22"/>
                <w:szCs w:val="22"/>
              </w:rPr>
              <w:t xml:space="preserve">Mr. </w:t>
            </w:r>
            <w:r>
              <w:rPr>
                <w:sz w:val="22"/>
                <w:szCs w:val="22"/>
              </w:rPr>
              <w:t xml:space="preserve">Saad Felali Meknassi, UNCAC </w:t>
            </w:r>
            <w:r w:rsidR="001B4935">
              <w:rPr>
                <w:sz w:val="22"/>
                <w:szCs w:val="22"/>
              </w:rPr>
              <w:t xml:space="preserve">Civil Society </w:t>
            </w:r>
            <w:r>
              <w:rPr>
                <w:sz w:val="22"/>
                <w:szCs w:val="22"/>
              </w:rPr>
              <w:t>Coalition, Morocco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8E7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8E7C4C">
              <w:rPr>
                <w:sz w:val="22"/>
                <w:szCs w:val="22"/>
              </w:rPr>
              <w:t xml:space="preserve">Judge Bashir Al-Akkare, Stolen </w:t>
            </w:r>
            <w:r w:rsidR="00C41B93">
              <w:rPr>
                <w:sz w:val="22"/>
                <w:szCs w:val="22"/>
              </w:rPr>
              <w:t>Asset Recovery Committee, Libya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055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Judge </w:t>
            </w:r>
            <w:r w:rsidR="007026FB">
              <w:rPr>
                <w:sz w:val="22"/>
                <w:szCs w:val="22"/>
              </w:rPr>
              <w:t xml:space="preserve">Alaa </w:t>
            </w:r>
            <w:r w:rsidR="00055560">
              <w:rPr>
                <w:sz w:val="22"/>
                <w:szCs w:val="22"/>
              </w:rPr>
              <w:t xml:space="preserve">Morsi, </w:t>
            </w:r>
            <w:r>
              <w:rPr>
                <w:sz w:val="22"/>
                <w:szCs w:val="22"/>
              </w:rPr>
              <w:t>National A</w:t>
            </w:r>
            <w:r w:rsidR="007509EF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R</w:t>
            </w:r>
            <w:r w:rsidR="007509EF">
              <w:rPr>
                <w:sz w:val="22"/>
                <w:szCs w:val="22"/>
              </w:rPr>
              <w:t>ecovery</w:t>
            </w:r>
            <w:r w:rsidR="001B4935">
              <w:rPr>
                <w:sz w:val="22"/>
                <w:szCs w:val="22"/>
              </w:rPr>
              <w:t xml:space="preserve"> </w:t>
            </w:r>
            <w:r w:rsidR="00055560">
              <w:rPr>
                <w:sz w:val="22"/>
                <w:szCs w:val="22"/>
              </w:rPr>
              <w:t>Task Force</w:t>
            </w:r>
            <w:r w:rsidR="001B4935">
              <w:rPr>
                <w:sz w:val="22"/>
                <w:szCs w:val="22"/>
              </w:rPr>
              <w:t>, Egypt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Pr="00DB035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CC682D">
              <w:rPr>
                <w:sz w:val="22"/>
                <w:szCs w:val="22"/>
              </w:rPr>
              <w:t>Mr</w:t>
            </w:r>
            <w:r w:rsidR="00CC682D" w:rsidRPr="00C41B93">
              <w:rPr>
                <w:sz w:val="22"/>
                <w:szCs w:val="22"/>
              </w:rPr>
              <w:t xml:space="preserve">. </w:t>
            </w:r>
            <w:r w:rsidR="00055560">
              <w:rPr>
                <w:sz w:val="22"/>
                <w:szCs w:val="22"/>
              </w:rPr>
              <w:t>Jonathan Benton, Metropolitan P</w:t>
            </w:r>
            <w:r w:rsidRPr="00C41B93">
              <w:rPr>
                <w:sz w:val="22"/>
                <w:szCs w:val="22"/>
              </w:rPr>
              <w:t>ol</w:t>
            </w:r>
            <w:r w:rsidR="00055560">
              <w:rPr>
                <w:sz w:val="22"/>
                <w:szCs w:val="22"/>
              </w:rPr>
              <w:t xml:space="preserve">ice, </w:t>
            </w:r>
            <w:r w:rsidRPr="00C41B93">
              <w:rPr>
                <w:sz w:val="22"/>
                <w:szCs w:val="22"/>
              </w:rPr>
              <w:t>UK</w:t>
            </w:r>
          </w:p>
        </w:tc>
      </w:tr>
      <w:tr w:rsidR="00CC69D4" w:rsidRPr="003C7039" w:rsidTr="00CC69D4">
        <w:trPr>
          <w:trHeight w:val="332"/>
        </w:trPr>
        <w:tc>
          <w:tcPr>
            <w:tcW w:w="1457" w:type="dxa"/>
            <w:shd w:val="clear" w:color="auto" w:fill="D9D9D9" w:themeFill="background1" w:themeFillShade="D9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13:00-14:00</w:t>
            </w:r>
          </w:p>
        </w:tc>
        <w:tc>
          <w:tcPr>
            <w:tcW w:w="12871" w:type="dxa"/>
            <w:gridSpan w:val="2"/>
            <w:shd w:val="clear" w:color="auto" w:fill="D9D9D9" w:themeFill="background1" w:themeFillShade="D9"/>
          </w:tcPr>
          <w:p w:rsidR="00CC69D4" w:rsidRPr="00DA13B9" w:rsidRDefault="00CC69D4" w:rsidP="00CC69D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Lunch </w:t>
            </w:r>
            <w:r w:rsidRPr="00DA13B9">
              <w:rPr>
                <w:i/>
                <w:sz w:val="22"/>
                <w:szCs w:val="22"/>
              </w:rPr>
              <w:t>Break</w:t>
            </w:r>
          </w:p>
        </w:tc>
      </w:tr>
      <w:tr w:rsidR="00CC69D4" w:rsidRPr="00AF07F8" w:rsidTr="00CC69D4">
        <w:trPr>
          <w:trHeight w:val="260"/>
        </w:trPr>
        <w:tc>
          <w:tcPr>
            <w:tcW w:w="1457" w:type="dxa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14:00-15:30</w:t>
            </w:r>
          </w:p>
        </w:tc>
        <w:tc>
          <w:tcPr>
            <w:tcW w:w="8821" w:type="dxa"/>
          </w:tcPr>
          <w:p w:rsidR="00CC69D4" w:rsidRDefault="00CC69D4" w:rsidP="00217810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Panel 2</w:t>
            </w:r>
            <w:r w:rsidRPr="007C28D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The role of </w:t>
            </w:r>
            <w:r w:rsidRPr="007C28D8">
              <w:rPr>
                <w:b/>
                <w:sz w:val="22"/>
                <w:szCs w:val="22"/>
              </w:rPr>
              <w:t xml:space="preserve">CSOs </w:t>
            </w:r>
            <w:r>
              <w:rPr>
                <w:b/>
                <w:sz w:val="22"/>
                <w:szCs w:val="22"/>
              </w:rPr>
              <w:t xml:space="preserve">in asset recovery </w:t>
            </w:r>
            <w:r w:rsidRPr="007C28D8">
              <w:rPr>
                <w:b/>
                <w:sz w:val="22"/>
                <w:szCs w:val="22"/>
              </w:rPr>
              <w:t>in the MENA region</w:t>
            </w:r>
            <w:r>
              <w:rPr>
                <w:b/>
                <w:sz w:val="22"/>
                <w:szCs w:val="22"/>
              </w:rPr>
              <w:t xml:space="preserve"> – Advocacy, research &amp; awareness raising</w:t>
            </w:r>
            <w:r w:rsidR="00BC441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The objective of this panel is to p</w:t>
            </w:r>
            <w:r w:rsidR="00560BD6">
              <w:rPr>
                <w:sz w:val="22"/>
                <w:szCs w:val="22"/>
              </w:rPr>
              <w:t>resent what has been the role thus</w:t>
            </w:r>
            <w:r>
              <w:rPr>
                <w:sz w:val="22"/>
                <w:szCs w:val="22"/>
              </w:rPr>
              <w:t xml:space="preserve"> far of CSOs in the Arab countries and what it </w:t>
            </w:r>
            <w:r w:rsidR="00CD0FDC">
              <w:rPr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be</w:t>
            </w:r>
            <w:r w:rsidR="00217810">
              <w:rPr>
                <w:sz w:val="22"/>
                <w:szCs w:val="22"/>
              </w:rPr>
              <w:t>come</w:t>
            </w:r>
            <w:r>
              <w:rPr>
                <w:sz w:val="22"/>
                <w:szCs w:val="22"/>
              </w:rPr>
              <w:t xml:space="preserve">, including by drawing from the experiences </w:t>
            </w:r>
            <w:r w:rsidR="00217810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CSOs outside the region. </w:t>
            </w:r>
            <w:r>
              <w:rPr>
                <w:bCs/>
                <w:color w:val="000000"/>
                <w:sz w:val="22"/>
                <w:szCs w:val="22"/>
              </w:rPr>
              <w:t xml:space="preserve">The panel will provide participants with a range of </w:t>
            </w:r>
            <w:r w:rsidRPr="00825886">
              <w:rPr>
                <w:bCs/>
                <w:color w:val="000000"/>
                <w:sz w:val="22"/>
                <w:szCs w:val="22"/>
                <w:u w:val="single"/>
              </w:rPr>
              <w:t>tools for action to effectively engage and support the recovery of assets</w:t>
            </w:r>
            <w:r>
              <w:rPr>
                <w:bCs/>
                <w:color w:val="000000"/>
                <w:sz w:val="22"/>
                <w:szCs w:val="22"/>
              </w:rPr>
              <w:t xml:space="preserve"> within and beyond their respective countries.</w:t>
            </w:r>
          </w:p>
          <w:p w:rsidR="00CC69D4" w:rsidRDefault="00CC69D4" w:rsidP="00BC4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Following a presentation by ICAR outlining the </w:t>
            </w:r>
            <w:r w:rsidR="00FA5009">
              <w:rPr>
                <w:sz w:val="22"/>
                <w:szCs w:val="22"/>
              </w:rPr>
              <w:t>different roles that CSOs can and have played in</w:t>
            </w:r>
            <w:r>
              <w:rPr>
                <w:sz w:val="22"/>
                <w:szCs w:val="22"/>
              </w:rPr>
              <w:t xml:space="preserve"> asset recovery, the panelists will present their respective experiences as members of civil society</w:t>
            </w:r>
            <w:r w:rsidR="00CD0FDC">
              <w:rPr>
                <w:sz w:val="22"/>
                <w:szCs w:val="22"/>
              </w:rPr>
              <w:t xml:space="preserve"> in</w:t>
            </w:r>
            <w:r>
              <w:rPr>
                <w:sz w:val="22"/>
                <w:szCs w:val="22"/>
              </w:rPr>
              <w:t xml:space="preserve"> getting involved on the issue of asset recovery in their countries.</w:t>
            </w:r>
            <w:r w:rsidR="00AF07F8">
              <w:rPr>
                <w:sz w:val="22"/>
                <w:szCs w:val="22"/>
              </w:rPr>
              <w:t xml:space="preserve"> In their respective presentations, they will focus on the following topics:</w:t>
            </w:r>
          </w:p>
          <w:p w:rsidR="00653F66" w:rsidRDefault="00653F66" w:rsidP="00653F66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E301FF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asset recovery</w:t>
            </w:r>
            <w:r w:rsidRPr="00E301FF">
              <w:rPr>
                <w:sz w:val="22"/>
                <w:szCs w:val="22"/>
              </w:rPr>
              <w:t xml:space="preserve"> rank</w:t>
            </w:r>
            <w:r>
              <w:rPr>
                <w:sz w:val="22"/>
                <w:szCs w:val="22"/>
              </w:rPr>
              <w:t>s</w:t>
            </w:r>
            <w:r w:rsidRPr="00E301FF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the public discourse</w:t>
            </w:r>
            <w:r w:rsidR="00CD0FDC">
              <w:rPr>
                <w:sz w:val="22"/>
                <w:szCs w:val="22"/>
              </w:rPr>
              <w:t xml:space="preserve"> in their countries</w:t>
            </w:r>
            <w:r>
              <w:rPr>
                <w:sz w:val="22"/>
                <w:szCs w:val="22"/>
              </w:rPr>
              <w:t>;</w:t>
            </w:r>
          </w:p>
          <w:p w:rsidR="00653F66" w:rsidRDefault="00653F66" w:rsidP="00653F66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role of civil society as relates to asset recovery efforts - their expectations and concerns;</w:t>
            </w:r>
          </w:p>
          <w:p w:rsidR="00CC69D4" w:rsidRPr="00610A80" w:rsidRDefault="00CC69D4" w:rsidP="00CD0FDC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specific techniques and approaches</w:t>
            </w:r>
            <w:r w:rsidR="00CD0FDC">
              <w:rPr>
                <w:sz w:val="22"/>
                <w:szCs w:val="22"/>
              </w:rPr>
              <w:t xml:space="preserve"> applied by CSOs</w:t>
            </w:r>
            <w:r>
              <w:rPr>
                <w:sz w:val="22"/>
                <w:szCs w:val="22"/>
              </w:rPr>
              <w:t xml:space="preserve"> </w:t>
            </w:r>
            <w:r w:rsidR="00614970">
              <w:rPr>
                <w:sz w:val="22"/>
                <w:szCs w:val="22"/>
              </w:rPr>
              <w:t xml:space="preserve">to create political momentum and public support to </w:t>
            </w:r>
            <w:r w:rsidR="00653F66">
              <w:rPr>
                <w:sz w:val="22"/>
                <w:szCs w:val="22"/>
              </w:rPr>
              <w:t xml:space="preserve">asset recovery, including through </w:t>
            </w:r>
            <w:r>
              <w:rPr>
                <w:sz w:val="22"/>
                <w:szCs w:val="22"/>
              </w:rPr>
              <w:t>research and public education, awareness raising</w:t>
            </w:r>
            <w:r w:rsidR="00653F66">
              <w:rPr>
                <w:sz w:val="22"/>
                <w:szCs w:val="22"/>
              </w:rPr>
              <w:t xml:space="preserve">, </w:t>
            </w:r>
            <w:r w:rsidR="006F2AA4">
              <w:rPr>
                <w:sz w:val="22"/>
                <w:szCs w:val="22"/>
              </w:rPr>
              <w:t xml:space="preserve"> legal and policy advocacy, and </w:t>
            </w:r>
            <w:r w:rsidR="00CD0FDC">
              <w:rPr>
                <w:sz w:val="22"/>
                <w:szCs w:val="22"/>
              </w:rPr>
              <w:t>the use of modern</w:t>
            </w:r>
            <w:r w:rsidR="00653F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technology and </w:t>
            </w:r>
            <w:r w:rsidR="00CD0FDC">
              <w:rPr>
                <w:sz w:val="22"/>
                <w:szCs w:val="22"/>
              </w:rPr>
              <w:t xml:space="preserve"> communication </w:t>
            </w:r>
            <w:r>
              <w:rPr>
                <w:sz w:val="22"/>
                <w:szCs w:val="22"/>
              </w:rPr>
              <w:t>channels</w:t>
            </w:r>
            <w:r w:rsidR="00610A80">
              <w:rPr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CC69D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</w:t>
            </w:r>
            <w:r w:rsidR="00055560" w:rsidRPr="00055560">
              <w:rPr>
                <w:sz w:val="22"/>
                <w:szCs w:val="22"/>
              </w:rPr>
              <w:t>Ms. Brigitte Strobel-Shaw</w:t>
            </w:r>
            <w:r w:rsidR="00055560">
              <w:rPr>
                <w:sz w:val="22"/>
                <w:szCs w:val="22"/>
              </w:rPr>
              <w:t>, Corruption and Economic Crime Branch, UNODC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Ms. Gr</w:t>
            </w:r>
            <w:r w:rsidR="005366F3">
              <w:rPr>
                <w:sz w:val="22"/>
                <w:szCs w:val="22"/>
              </w:rPr>
              <w:t xml:space="preserve">etta Fenner, </w:t>
            </w:r>
            <w:r>
              <w:rPr>
                <w:sz w:val="22"/>
                <w:szCs w:val="22"/>
              </w:rPr>
              <w:t>ICAR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Pr="00794FC8" w:rsidRDefault="00CC69D4" w:rsidP="00CC69D4">
            <w:pPr>
              <w:rPr>
                <w:sz w:val="22"/>
                <w:szCs w:val="22"/>
              </w:rPr>
            </w:pPr>
            <w:r w:rsidRPr="00794FC8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 xml:space="preserve">Mr. </w:t>
            </w:r>
            <w:r w:rsidR="00F77810" w:rsidRPr="002A506F">
              <w:rPr>
                <w:sz w:val="22"/>
                <w:szCs w:val="22"/>
              </w:rPr>
              <w:t>Mogib Hassan</w:t>
            </w:r>
            <w:r w:rsidRPr="002A506F">
              <w:rPr>
                <w:sz w:val="22"/>
                <w:szCs w:val="22"/>
              </w:rPr>
              <w:t xml:space="preserve">, </w:t>
            </w:r>
            <w:r w:rsidRPr="00794FC8">
              <w:rPr>
                <w:sz w:val="22"/>
                <w:szCs w:val="22"/>
              </w:rPr>
              <w:t>AWAM</w:t>
            </w:r>
            <w:r>
              <w:rPr>
                <w:sz w:val="22"/>
                <w:szCs w:val="22"/>
              </w:rPr>
              <w:t>, Yemen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</w:t>
            </w:r>
            <w:r w:rsidR="001B4935">
              <w:rPr>
                <w:sz w:val="22"/>
                <w:szCs w:val="22"/>
              </w:rPr>
              <w:t xml:space="preserve"> Mr. Osama Diab</w:t>
            </w:r>
            <w:r w:rsidR="00986C36">
              <w:rPr>
                <w:sz w:val="22"/>
                <w:szCs w:val="22"/>
              </w:rPr>
              <w:t>,</w:t>
            </w:r>
            <w:r w:rsidR="001B4935">
              <w:rPr>
                <w:sz w:val="22"/>
                <w:szCs w:val="22"/>
              </w:rPr>
              <w:t xml:space="preserve"> Egyptian </w:t>
            </w:r>
            <w:r w:rsidR="0029206B">
              <w:rPr>
                <w:sz w:val="22"/>
                <w:szCs w:val="22"/>
              </w:rPr>
              <w:t>Initiative for Personal Rights (</w:t>
            </w:r>
            <w:r w:rsidR="001B4935">
              <w:rPr>
                <w:sz w:val="22"/>
                <w:szCs w:val="22"/>
              </w:rPr>
              <w:t>EIPR</w:t>
            </w:r>
            <w:r w:rsidR="0029206B">
              <w:rPr>
                <w:sz w:val="22"/>
                <w:szCs w:val="22"/>
              </w:rPr>
              <w:t>)</w:t>
            </w:r>
            <w:r w:rsidR="001B4935">
              <w:rPr>
                <w:sz w:val="22"/>
                <w:szCs w:val="22"/>
              </w:rPr>
              <w:t xml:space="preserve">, Egypt </w:t>
            </w:r>
          </w:p>
          <w:p w:rsidR="00E301FF" w:rsidRDefault="00E301FF" w:rsidP="00CC69D4">
            <w:pPr>
              <w:rPr>
                <w:sz w:val="22"/>
                <w:szCs w:val="22"/>
              </w:rPr>
            </w:pPr>
          </w:p>
          <w:p w:rsidR="00E301FF" w:rsidRPr="00E90D0F" w:rsidRDefault="00FC39A9" w:rsidP="00C41B93">
            <w:pPr>
              <w:rPr>
                <w:sz w:val="22"/>
                <w:szCs w:val="22"/>
                <w:lang w:val="fr-FR"/>
              </w:rPr>
            </w:pPr>
            <w:r w:rsidRPr="00FC39A9">
              <w:rPr>
                <w:sz w:val="22"/>
                <w:szCs w:val="22"/>
                <w:lang w:val="fr-FR"/>
              </w:rPr>
              <w:t xml:space="preserve">P: </w:t>
            </w:r>
            <w:r w:rsidR="005969BC">
              <w:rPr>
                <w:sz w:val="22"/>
                <w:szCs w:val="22"/>
                <w:lang w:val="fr-FR"/>
              </w:rPr>
              <w:t xml:space="preserve">Mr. </w:t>
            </w:r>
            <w:r w:rsidRPr="00FC39A9">
              <w:rPr>
                <w:sz w:val="22"/>
                <w:szCs w:val="22"/>
                <w:lang w:val="fr-FR"/>
              </w:rPr>
              <w:t>Sami Remadi,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Pr="00FC39A9">
              <w:rPr>
                <w:sz w:val="22"/>
                <w:szCs w:val="22"/>
                <w:lang w:val="fr-FR"/>
              </w:rPr>
              <w:t>Association Tunisienne pour l</w:t>
            </w:r>
            <w:r w:rsidRPr="00116EBA">
              <w:rPr>
                <w:sz w:val="22"/>
                <w:szCs w:val="22"/>
                <w:lang w:val="fr-FR"/>
              </w:rPr>
              <w:t xml:space="preserve">a </w:t>
            </w:r>
            <w:r w:rsidR="00E90D0F">
              <w:rPr>
                <w:sz w:val="22"/>
                <w:szCs w:val="22"/>
                <w:lang w:val="fr-FR"/>
              </w:rPr>
              <w:t>Transparence Financière (ATTF)</w:t>
            </w:r>
            <w:r w:rsidR="00C41B93" w:rsidRPr="00C41B93">
              <w:rPr>
                <w:sz w:val="22"/>
                <w:szCs w:val="22"/>
                <w:lang w:val="fr-FR"/>
              </w:rPr>
              <w:t xml:space="preserve">, Tunisia </w:t>
            </w:r>
            <w:r w:rsidR="00E90D0F">
              <w:rPr>
                <w:sz w:val="22"/>
                <w:szCs w:val="22"/>
                <w:lang w:val="fr-FR"/>
              </w:rPr>
              <w:t xml:space="preserve"> </w:t>
            </w:r>
          </w:p>
          <w:p w:rsidR="00CC69D4" w:rsidRPr="00E90D0F" w:rsidRDefault="00CC69D4" w:rsidP="00CC69D4">
            <w:pPr>
              <w:rPr>
                <w:sz w:val="22"/>
                <w:szCs w:val="22"/>
                <w:lang w:val="fr-FR"/>
              </w:rPr>
            </w:pPr>
          </w:p>
          <w:p w:rsidR="00CC69D4" w:rsidRPr="00FC39A9" w:rsidRDefault="00CC69D4" w:rsidP="00CC69D4">
            <w:pPr>
              <w:rPr>
                <w:sz w:val="22"/>
                <w:szCs w:val="22"/>
                <w:lang w:val="fr-FR"/>
              </w:rPr>
            </w:pPr>
          </w:p>
        </w:tc>
      </w:tr>
      <w:tr w:rsidR="00CC69D4" w:rsidRPr="003C7039" w:rsidTr="00CC69D4">
        <w:tc>
          <w:tcPr>
            <w:tcW w:w="1457" w:type="dxa"/>
            <w:shd w:val="clear" w:color="auto" w:fill="D9D9D9" w:themeFill="background1" w:themeFillShade="D9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  <w:r w:rsidRPr="003C70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2871" w:type="dxa"/>
            <w:gridSpan w:val="2"/>
            <w:shd w:val="clear" w:color="auto" w:fill="D9D9D9" w:themeFill="background1" w:themeFillShade="D9"/>
          </w:tcPr>
          <w:p w:rsidR="00CC69D4" w:rsidRPr="00DA13B9" w:rsidRDefault="00CC69D4" w:rsidP="00CC69D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Coffee Break</w:t>
            </w:r>
          </w:p>
        </w:tc>
      </w:tr>
      <w:tr w:rsidR="00CC69D4" w:rsidRPr="003C7039" w:rsidTr="00CC69D4">
        <w:trPr>
          <w:trHeight w:val="2816"/>
        </w:trPr>
        <w:tc>
          <w:tcPr>
            <w:tcW w:w="1457" w:type="dxa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16:00-17</w:t>
            </w:r>
            <w:r w:rsidRPr="003C70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8821" w:type="dxa"/>
          </w:tcPr>
          <w:p w:rsidR="00CC69D4" w:rsidRDefault="00CC69D4" w:rsidP="00E94D11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Panel 3</w:t>
            </w:r>
            <w:r w:rsidRPr="00152B0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The role of </w:t>
            </w:r>
            <w:r w:rsidRPr="007C28D8">
              <w:rPr>
                <w:b/>
                <w:sz w:val="22"/>
                <w:szCs w:val="22"/>
              </w:rPr>
              <w:t xml:space="preserve">CSOs </w:t>
            </w:r>
            <w:r>
              <w:rPr>
                <w:b/>
                <w:sz w:val="22"/>
                <w:szCs w:val="22"/>
              </w:rPr>
              <w:t xml:space="preserve">in asset recovery – </w:t>
            </w:r>
            <w:r w:rsidR="00E94D1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nformation gathering, whistleblower protection and litigation. </w:t>
            </w:r>
            <w:r>
              <w:rPr>
                <w:sz w:val="22"/>
                <w:szCs w:val="22"/>
              </w:rPr>
              <w:t>This panel will provide insight into the e</w:t>
            </w:r>
            <w:r w:rsidRPr="005D378A">
              <w:rPr>
                <w:sz w:val="22"/>
                <w:szCs w:val="22"/>
              </w:rPr>
              <w:t>xperiences of CSOs in litigating asset recovery cases</w:t>
            </w:r>
            <w:r>
              <w:rPr>
                <w:sz w:val="22"/>
                <w:szCs w:val="22"/>
              </w:rPr>
              <w:t>, gath</w:t>
            </w:r>
            <w:r w:rsidR="0084539B">
              <w:rPr>
                <w:sz w:val="22"/>
                <w:szCs w:val="22"/>
              </w:rPr>
              <w:t>ering information and cooperating</w:t>
            </w:r>
            <w:r>
              <w:rPr>
                <w:sz w:val="22"/>
                <w:szCs w:val="22"/>
              </w:rPr>
              <w:t xml:space="preserve"> with law enforcement </w:t>
            </w:r>
            <w:r w:rsidR="00713ABA">
              <w:rPr>
                <w:sz w:val="22"/>
                <w:szCs w:val="22"/>
              </w:rPr>
              <w:t xml:space="preserve">agencies </w:t>
            </w:r>
            <w:r>
              <w:rPr>
                <w:sz w:val="22"/>
                <w:szCs w:val="22"/>
              </w:rPr>
              <w:t>to trig</w:t>
            </w:r>
            <w:r w:rsidR="0084539B">
              <w:rPr>
                <w:sz w:val="22"/>
                <w:szCs w:val="22"/>
              </w:rPr>
              <w:t xml:space="preserve">ger investigations and/or </w:t>
            </w:r>
            <w:r>
              <w:rPr>
                <w:sz w:val="22"/>
                <w:szCs w:val="22"/>
              </w:rPr>
              <w:t xml:space="preserve">prosecutorial action, as well as the specific role CSOs can play in soliciting and protecting whistleblowers. </w:t>
            </w:r>
            <w:r>
              <w:rPr>
                <w:bCs/>
                <w:color w:val="000000"/>
                <w:sz w:val="22"/>
                <w:szCs w:val="22"/>
              </w:rPr>
              <w:t xml:space="preserve">The panel will provide participants with a range of </w:t>
            </w:r>
            <w:r w:rsidRPr="00825886">
              <w:rPr>
                <w:bCs/>
                <w:color w:val="000000"/>
                <w:sz w:val="22"/>
                <w:szCs w:val="22"/>
                <w:u w:val="single"/>
              </w:rPr>
              <w:t>tools for action to effectively engage and support the recovery of assets</w:t>
            </w:r>
            <w:r>
              <w:rPr>
                <w:bCs/>
                <w:color w:val="000000"/>
                <w:sz w:val="22"/>
                <w:szCs w:val="22"/>
              </w:rPr>
              <w:t xml:space="preserve"> within and beyond their respective countries.</w:t>
            </w:r>
          </w:p>
          <w:p w:rsidR="00CC69D4" w:rsidRDefault="00CC69D4" w:rsidP="00BC4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panelist</w:t>
            </w:r>
            <w:r w:rsidR="00E94D1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will present their respective experiences in </w:t>
            </w:r>
            <w:r w:rsidR="0084539B">
              <w:rPr>
                <w:sz w:val="22"/>
                <w:szCs w:val="22"/>
              </w:rPr>
              <w:t>pursuing direct legal action</w:t>
            </w:r>
            <w:r>
              <w:rPr>
                <w:sz w:val="22"/>
                <w:szCs w:val="22"/>
              </w:rPr>
              <w:t xml:space="preserve"> or soliciting Government </w:t>
            </w:r>
            <w:r w:rsidR="0084539B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 xml:space="preserve">action for the purpose of asset recovery, including through: </w:t>
            </w:r>
          </w:p>
          <w:p w:rsidR="00CC69D4" w:rsidRPr="008B08B5" w:rsidRDefault="00CC69D4" w:rsidP="00BC441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8B08B5">
              <w:rPr>
                <w:sz w:val="22"/>
                <w:szCs w:val="22"/>
              </w:rPr>
              <w:t>Private civil litigation</w:t>
            </w:r>
            <w:r>
              <w:rPr>
                <w:sz w:val="22"/>
                <w:szCs w:val="22"/>
              </w:rPr>
              <w:t>;</w:t>
            </w:r>
          </w:p>
          <w:p w:rsidR="00CC69D4" w:rsidRPr="008B08B5" w:rsidRDefault="00CC69D4" w:rsidP="00BC441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8B08B5">
              <w:rPr>
                <w:sz w:val="22"/>
                <w:szCs w:val="22"/>
              </w:rPr>
              <w:t xml:space="preserve">Initiating or </w:t>
            </w:r>
            <w:r>
              <w:rPr>
                <w:sz w:val="22"/>
                <w:szCs w:val="22"/>
              </w:rPr>
              <w:t>joining</w:t>
            </w:r>
            <w:r w:rsidRPr="008B08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Government legal action as </w:t>
            </w:r>
            <w:r w:rsidRPr="00A40168">
              <w:rPr>
                <w:i/>
                <w:sz w:val="22"/>
                <w:szCs w:val="22"/>
              </w:rPr>
              <w:t>partie civile</w:t>
            </w:r>
            <w:r w:rsidRPr="00B5432E">
              <w:rPr>
                <w:iCs/>
                <w:sz w:val="22"/>
                <w:szCs w:val="22"/>
              </w:rPr>
              <w:t>;</w:t>
            </w:r>
          </w:p>
          <w:p w:rsidR="00CC69D4" w:rsidRPr="00160C39" w:rsidRDefault="00CC69D4" w:rsidP="00BC4412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 w:rsidRPr="008B08B5">
              <w:rPr>
                <w:sz w:val="22"/>
                <w:szCs w:val="22"/>
              </w:rPr>
              <w:t>Private prosecution</w:t>
            </w:r>
            <w:r>
              <w:rPr>
                <w:sz w:val="22"/>
                <w:szCs w:val="22"/>
              </w:rPr>
              <w:t>;</w:t>
            </w:r>
          </w:p>
          <w:p w:rsidR="00CC69D4" w:rsidRPr="00B36760" w:rsidRDefault="00CC69D4" w:rsidP="00713ABA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Providing law enforcement </w:t>
            </w:r>
            <w:r w:rsidR="00713ABA">
              <w:rPr>
                <w:sz w:val="22"/>
                <w:szCs w:val="22"/>
              </w:rPr>
              <w:t xml:space="preserve">agencies, </w:t>
            </w:r>
            <w:r>
              <w:rPr>
                <w:sz w:val="22"/>
                <w:szCs w:val="22"/>
              </w:rPr>
              <w:t>directly or indirectly</w:t>
            </w:r>
            <w:r w:rsidR="00713A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13ABA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 xml:space="preserve">information relevant to </w:t>
            </w:r>
            <w:r w:rsidR="0084539B">
              <w:rPr>
                <w:sz w:val="22"/>
                <w:szCs w:val="22"/>
              </w:rPr>
              <w:t xml:space="preserve">asset recovery </w:t>
            </w:r>
            <w:r>
              <w:rPr>
                <w:sz w:val="22"/>
                <w:szCs w:val="22"/>
              </w:rPr>
              <w:t>related cases</w:t>
            </w:r>
            <w:r w:rsidR="00713ABA">
              <w:rPr>
                <w:sz w:val="22"/>
                <w:szCs w:val="22"/>
              </w:rPr>
              <w:t>;</w:t>
            </w:r>
          </w:p>
          <w:p w:rsidR="00CC69D4" w:rsidRPr="00B36760" w:rsidRDefault="00CC69D4" w:rsidP="006F2AA4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 w:rsidRPr="00B36760">
              <w:rPr>
                <w:sz w:val="22"/>
                <w:szCs w:val="22"/>
              </w:rPr>
              <w:t xml:space="preserve">Soliciting, supporting and protecting whistleblowers – what role </w:t>
            </w:r>
            <w:r w:rsidR="006F2AA4">
              <w:rPr>
                <w:sz w:val="22"/>
                <w:szCs w:val="22"/>
              </w:rPr>
              <w:t>CSOs</w:t>
            </w:r>
            <w:r w:rsidR="006F2AA4" w:rsidRPr="00B36760">
              <w:rPr>
                <w:sz w:val="22"/>
                <w:szCs w:val="22"/>
              </w:rPr>
              <w:t xml:space="preserve"> </w:t>
            </w:r>
            <w:r w:rsidRPr="00B36760">
              <w:rPr>
                <w:sz w:val="22"/>
                <w:szCs w:val="22"/>
              </w:rPr>
              <w:t>can plan and what risks</w:t>
            </w:r>
            <w:r w:rsidR="00713ABA">
              <w:rPr>
                <w:sz w:val="22"/>
                <w:szCs w:val="22"/>
              </w:rPr>
              <w:t xml:space="preserve"> may exist</w:t>
            </w:r>
            <w:r w:rsidRPr="00B367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050" w:type="dxa"/>
          </w:tcPr>
          <w:p w:rsidR="00CC69D4" w:rsidRDefault="00CC69D4" w:rsidP="009C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M: Prof</w:t>
            </w:r>
            <w:r w:rsidR="009F14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432E">
              <w:rPr>
                <w:sz w:val="22"/>
                <w:szCs w:val="22"/>
              </w:rPr>
              <w:t xml:space="preserve">M. Cherif </w:t>
            </w:r>
            <w:r>
              <w:rPr>
                <w:sz w:val="22"/>
                <w:szCs w:val="22"/>
              </w:rPr>
              <w:t>Bassiouni</w:t>
            </w:r>
            <w:r w:rsidR="00D90604">
              <w:rPr>
                <w:sz w:val="22"/>
                <w:szCs w:val="22"/>
              </w:rPr>
              <w:t xml:space="preserve">, </w:t>
            </w:r>
            <w:r w:rsidR="009C7C2F" w:rsidRPr="009C7C2F">
              <w:rPr>
                <w:sz w:val="22"/>
                <w:szCs w:val="22"/>
              </w:rPr>
              <w:t>International Institute of Higher Studies in Criminal Sciences (ISISC)</w:t>
            </w:r>
            <w:r w:rsidR="009C7C2F">
              <w:rPr>
                <w:sz w:val="22"/>
                <w:szCs w:val="22"/>
              </w:rPr>
              <w:t>, USA/Egypt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CC682D">
              <w:rPr>
                <w:sz w:val="22"/>
                <w:szCs w:val="22"/>
              </w:rPr>
              <w:t xml:space="preserve">Mr. </w:t>
            </w:r>
            <w:r w:rsidRPr="007026FB">
              <w:rPr>
                <w:sz w:val="22"/>
                <w:szCs w:val="22"/>
              </w:rPr>
              <w:t>William Bourdon, SHERPA</w:t>
            </w:r>
            <w:r w:rsidR="0004689F" w:rsidRPr="007026FB">
              <w:rPr>
                <w:sz w:val="22"/>
                <w:szCs w:val="22"/>
              </w:rPr>
              <w:t>, France</w:t>
            </w:r>
          </w:p>
          <w:p w:rsidR="00CC69D4" w:rsidRDefault="00CC69D4" w:rsidP="00CC69D4">
            <w:pPr>
              <w:rPr>
                <w:sz w:val="22"/>
                <w:szCs w:val="22"/>
              </w:rPr>
            </w:pPr>
          </w:p>
          <w:p w:rsidR="00CC69D4" w:rsidRDefault="00CC69D4" w:rsidP="00CC69D4">
            <w:pPr>
              <w:rPr>
                <w:color w:val="000000"/>
              </w:rPr>
            </w:pPr>
            <w:r w:rsidRPr="002B7447">
              <w:t xml:space="preserve">P: </w:t>
            </w:r>
            <w:r w:rsidR="0004689F">
              <w:t>Ms. Nuria García Sanz</w:t>
            </w:r>
            <w:r w:rsidR="00B5432E">
              <w:t>,</w:t>
            </w:r>
            <w:r w:rsidR="0004689F">
              <w:t xml:space="preserve"> </w:t>
            </w:r>
            <w:r w:rsidRPr="002B7447">
              <w:rPr>
                <w:color w:val="000000"/>
              </w:rPr>
              <w:t>APDHE</w:t>
            </w:r>
            <w:r w:rsidR="0004689F">
              <w:rPr>
                <w:color w:val="000000"/>
              </w:rPr>
              <w:t>, Spain</w:t>
            </w:r>
          </w:p>
          <w:p w:rsidR="00CC69D4" w:rsidRDefault="00CC69D4" w:rsidP="00CC69D4">
            <w:pPr>
              <w:rPr>
                <w:color w:val="000000"/>
              </w:rPr>
            </w:pPr>
          </w:p>
          <w:p w:rsidR="00CC69D4" w:rsidRPr="00045B24" w:rsidRDefault="001B4935" w:rsidP="00E90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</w:t>
            </w:r>
            <w:r w:rsidR="00CC682D" w:rsidRPr="00045B24">
              <w:rPr>
                <w:sz w:val="22"/>
                <w:szCs w:val="22"/>
              </w:rPr>
              <w:t xml:space="preserve"> </w:t>
            </w:r>
            <w:r w:rsidR="00CC682D">
              <w:rPr>
                <w:sz w:val="22"/>
                <w:szCs w:val="22"/>
              </w:rPr>
              <w:t>Mr. James Maton</w:t>
            </w:r>
            <w:r w:rsidR="009C7C2F">
              <w:rPr>
                <w:sz w:val="22"/>
                <w:szCs w:val="22"/>
              </w:rPr>
              <w:t xml:space="preserve">, </w:t>
            </w:r>
            <w:r w:rsidR="009C7C2F">
              <w:t>Edwards Wildman Palmer LLP, UK</w:t>
            </w:r>
          </w:p>
          <w:p w:rsidR="00CC69D4" w:rsidRPr="00045B24" w:rsidRDefault="00CC69D4" w:rsidP="00CC69D4">
            <w:pPr>
              <w:rPr>
                <w:sz w:val="22"/>
                <w:szCs w:val="22"/>
              </w:rPr>
            </w:pPr>
          </w:p>
          <w:p w:rsidR="00CC69D4" w:rsidRPr="00045B24" w:rsidRDefault="00CC69D4" w:rsidP="00116EBA">
            <w:pPr>
              <w:rPr>
                <w:sz w:val="22"/>
                <w:szCs w:val="22"/>
              </w:rPr>
            </w:pPr>
            <w:r w:rsidRPr="00045B24">
              <w:rPr>
                <w:sz w:val="22"/>
                <w:szCs w:val="22"/>
              </w:rPr>
              <w:t xml:space="preserve">P: </w:t>
            </w:r>
            <w:r w:rsidR="00E90D0F">
              <w:rPr>
                <w:sz w:val="22"/>
                <w:szCs w:val="22"/>
              </w:rPr>
              <w:t>Mr</w:t>
            </w:r>
            <w:r w:rsidR="00CC682D">
              <w:rPr>
                <w:sz w:val="22"/>
                <w:szCs w:val="22"/>
              </w:rPr>
              <w:t xml:space="preserve">. </w:t>
            </w:r>
            <w:r w:rsidR="00BD15AA">
              <w:rPr>
                <w:sz w:val="22"/>
                <w:szCs w:val="22"/>
              </w:rPr>
              <w:t xml:space="preserve">John Devitt, </w:t>
            </w:r>
            <w:r w:rsidR="00E90D0F">
              <w:rPr>
                <w:sz w:val="22"/>
                <w:szCs w:val="22"/>
              </w:rPr>
              <w:t>TI-Ireland</w:t>
            </w:r>
          </w:p>
          <w:p w:rsidR="00CC69D4" w:rsidRPr="003C7039" w:rsidRDefault="00CC69D4" w:rsidP="00CC69D4">
            <w:pPr>
              <w:rPr>
                <w:sz w:val="22"/>
                <w:szCs w:val="22"/>
              </w:rPr>
            </w:pPr>
          </w:p>
        </w:tc>
      </w:tr>
      <w:tr w:rsidR="007E5CEA" w:rsidRPr="003C7039" w:rsidTr="002E3EDE">
        <w:trPr>
          <w:trHeight w:val="377"/>
        </w:trPr>
        <w:tc>
          <w:tcPr>
            <w:tcW w:w="1457" w:type="dxa"/>
          </w:tcPr>
          <w:p w:rsidR="007E5CEA" w:rsidRPr="003C7039" w:rsidRDefault="007E5CEA" w:rsidP="007E5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C70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509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17.4</w:t>
            </w:r>
            <w:r w:rsidR="007509EF">
              <w:rPr>
                <w:sz w:val="22"/>
                <w:szCs w:val="22"/>
              </w:rPr>
              <w:t>0</w:t>
            </w:r>
          </w:p>
        </w:tc>
        <w:tc>
          <w:tcPr>
            <w:tcW w:w="12871" w:type="dxa"/>
            <w:gridSpan w:val="2"/>
          </w:tcPr>
          <w:p w:rsidR="007E5CEA" w:rsidRPr="003C7039" w:rsidRDefault="007E5CEA" w:rsidP="007E5CEA">
            <w:pPr>
              <w:rPr>
                <w:sz w:val="22"/>
                <w:szCs w:val="22"/>
              </w:rPr>
            </w:pPr>
            <w:r w:rsidRPr="007E5CEA">
              <w:rPr>
                <w:sz w:val="22"/>
                <w:szCs w:val="22"/>
              </w:rPr>
              <w:t xml:space="preserve"> </w:t>
            </w:r>
            <w:r w:rsidRPr="007E5CEA">
              <w:rPr>
                <w:b/>
                <w:sz w:val="22"/>
                <w:szCs w:val="22"/>
              </w:rPr>
              <w:t>Wrap up of day one</w:t>
            </w:r>
            <w:r>
              <w:rPr>
                <w:sz w:val="22"/>
                <w:szCs w:val="22"/>
              </w:rPr>
              <w:t xml:space="preserve"> by Prof</w:t>
            </w:r>
            <w:r w:rsidR="009F14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C682D">
              <w:rPr>
                <w:sz w:val="22"/>
                <w:szCs w:val="22"/>
              </w:rPr>
              <w:t xml:space="preserve">M. Cherif </w:t>
            </w:r>
            <w:r>
              <w:rPr>
                <w:sz w:val="22"/>
                <w:szCs w:val="22"/>
              </w:rPr>
              <w:t>Bassiouni</w:t>
            </w:r>
          </w:p>
        </w:tc>
      </w:tr>
      <w:tr w:rsidR="00CC69D4" w:rsidRPr="003C7039" w:rsidTr="00CC69D4">
        <w:trPr>
          <w:trHeight w:val="539"/>
        </w:trPr>
        <w:tc>
          <w:tcPr>
            <w:tcW w:w="1457" w:type="dxa"/>
            <w:shd w:val="clear" w:color="auto" w:fill="D9D9D9" w:themeFill="background1" w:themeFillShade="D9"/>
          </w:tcPr>
          <w:p w:rsidR="00CC69D4" w:rsidRPr="003C7039" w:rsidRDefault="007E5CEA" w:rsidP="00CC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19:00-21</w:t>
            </w:r>
            <w:r w:rsidR="00CC69D4" w:rsidRPr="003C7039">
              <w:rPr>
                <w:sz w:val="22"/>
                <w:szCs w:val="22"/>
              </w:rPr>
              <w:t>:00</w:t>
            </w:r>
          </w:p>
        </w:tc>
        <w:tc>
          <w:tcPr>
            <w:tcW w:w="12871" w:type="dxa"/>
            <w:gridSpan w:val="2"/>
            <w:shd w:val="clear" w:color="auto" w:fill="D9D9D9" w:themeFill="background1" w:themeFillShade="D9"/>
          </w:tcPr>
          <w:p w:rsidR="00CC69D4" w:rsidRPr="003C7039" w:rsidRDefault="00CC69D4" w:rsidP="00CC69D4">
            <w:pPr>
              <w:rPr>
                <w:sz w:val="22"/>
                <w:szCs w:val="22"/>
              </w:rPr>
            </w:pPr>
            <w:r w:rsidRPr="00DA13B9">
              <w:rPr>
                <w:i/>
                <w:sz w:val="22"/>
                <w:szCs w:val="22"/>
              </w:rPr>
              <w:t>Receptio</w:t>
            </w:r>
            <w:r w:rsidR="00FC254D">
              <w:rPr>
                <w:i/>
                <w:sz w:val="22"/>
                <w:szCs w:val="22"/>
              </w:rPr>
              <w:t>n hosted by the government of the UK</w:t>
            </w:r>
          </w:p>
        </w:tc>
      </w:tr>
    </w:tbl>
    <w:p w:rsidR="005E35AA" w:rsidRPr="003B27F7" w:rsidRDefault="005E35AA" w:rsidP="005E35AA">
      <w:pPr>
        <w:autoSpaceDE w:val="0"/>
        <w:autoSpaceDN w:val="0"/>
        <w:adjustRightInd w:val="0"/>
        <w:spacing w:after="240" w:line="240" w:lineRule="auto"/>
        <w:jc w:val="both"/>
        <w:rPr>
          <w:bCs/>
          <w:color w:val="000000"/>
          <w:sz w:val="22"/>
          <w:szCs w:val="22"/>
        </w:rPr>
      </w:pPr>
    </w:p>
    <w:p w:rsidR="005C12E5" w:rsidRDefault="005C12E5">
      <w:r>
        <w:br w:type="page"/>
      </w:r>
    </w:p>
    <w:tbl>
      <w:tblPr>
        <w:tblStyle w:val="TableGrid"/>
        <w:tblpPr w:leftFromText="180" w:rightFromText="180" w:vertAnchor="text" w:horzAnchor="margin" w:tblpY="-123"/>
        <w:tblW w:w="0" w:type="auto"/>
        <w:tblLook w:val="04A0"/>
      </w:tblPr>
      <w:tblGrid>
        <w:gridCol w:w="1458"/>
        <w:gridCol w:w="4230"/>
        <w:gridCol w:w="4590"/>
        <w:gridCol w:w="4050"/>
      </w:tblGrid>
      <w:tr w:rsidR="005C12E5" w:rsidRPr="003C7039" w:rsidTr="005C12E5">
        <w:tc>
          <w:tcPr>
            <w:tcW w:w="14328" w:type="dxa"/>
            <w:gridSpan w:val="4"/>
            <w:shd w:val="clear" w:color="auto" w:fill="8DB3E2" w:themeFill="text2" w:themeFillTint="66"/>
          </w:tcPr>
          <w:p w:rsidR="005C12E5" w:rsidRPr="003C7039" w:rsidRDefault="00BC4412" w:rsidP="005C1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Day Two: </w:t>
            </w:r>
            <w:r w:rsidR="005C12E5">
              <w:rPr>
                <w:b/>
                <w:sz w:val="22"/>
                <w:szCs w:val="22"/>
              </w:rPr>
              <w:t>September 04</w:t>
            </w:r>
            <w:r w:rsidR="005C12E5" w:rsidRPr="003C7039">
              <w:rPr>
                <w:b/>
                <w:sz w:val="22"/>
                <w:szCs w:val="22"/>
              </w:rPr>
              <w:t>, 2013 (Wednesday)</w:t>
            </w:r>
          </w:p>
          <w:p w:rsidR="005C12E5" w:rsidRPr="003C7039" w:rsidRDefault="005C12E5" w:rsidP="005C12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12E5" w:rsidRPr="003C7039" w:rsidTr="005C12E5">
        <w:tc>
          <w:tcPr>
            <w:tcW w:w="14328" w:type="dxa"/>
            <w:gridSpan w:val="4"/>
            <w:shd w:val="clear" w:color="auto" w:fill="FFFFFF" w:themeFill="background1"/>
          </w:tcPr>
          <w:p w:rsidR="005C12E5" w:rsidRPr="0084539B" w:rsidRDefault="00713ABA" w:rsidP="00845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C12E5" w:rsidRPr="00A51DF3">
              <w:rPr>
                <w:sz w:val="22"/>
                <w:szCs w:val="22"/>
              </w:rPr>
              <w:t xml:space="preserve">uring the workshops, participants will be split into small groups of around 30 persons </w:t>
            </w:r>
            <w:r>
              <w:rPr>
                <w:sz w:val="22"/>
                <w:szCs w:val="22"/>
              </w:rPr>
              <w:t xml:space="preserve">each </w:t>
            </w:r>
            <w:r w:rsidR="005C12E5" w:rsidRPr="00A51DF3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will </w:t>
            </w:r>
            <w:r w:rsidR="005C12E5" w:rsidRPr="00A51DF3">
              <w:rPr>
                <w:sz w:val="22"/>
                <w:szCs w:val="22"/>
              </w:rPr>
              <w:t>have the opportunity to engage in more detailed and interactive discussions on</w:t>
            </w:r>
            <w:r w:rsidR="005C12E5">
              <w:rPr>
                <w:sz w:val="22"/>
                <w:szCs w:val="22"/>
              </w:rPr>
              <w:t xml:space="preserve"> the topics covered during the first day</w:t>
            </w:r>
            <w:r w:rsidR="005C12E5" w:rsidRPr="00A51DF3">
              <w:rPr>
                <w:sz w:val="22"/>
                <w:szCs w:val="22"/>
              </w:rPr>
              <w:t xml:space="preserve">. </w:t>
            </w:r>
            <w:r w:rsidR="005C12E5" w:rsidRPr="0084539B">
              <w:rPr>
                <w:sz w:val="22"/>
                <w:szCs w:val="22"/>
              </w:rPr>
              <w:t xml:space="preserve">Moreover, the workshops will provide an opportunity for </w:t>
            </w:r>
            <w:r w:rsidRPr="0084539B">
              <w:rPr>
                <w:sz w:val="22"/>
                <w:szCs w:val="22"/>
              </w:rPr>
              <w:t>CSOs</w:t>
            </w:r>
            <w:r w:rsidR="005C12E5" w:rsidRPr="0084539B">
              <w:rPr>
                <w:sz w:val="22"/>
                <w:szCs w:val="22"/>
              </w:rPr>
              <w:t xml:space="preserve"> to shape and provide input to the </w:t>
            </w:r>
            <w:r w:rsidR="00DE25DD">
              <w:rPr>
                <w:sz w:val="22"/>
                <w:szCs w:val="22"/>
              </w:rPr>
              <w:t>practical asset recovery h</w:t>
            </w:r>
            <w:r w:rsidR="005C12E5" w:rsidRPr="00DE25DD">
              <w:rPr>
                <w:sz w:val="22"/>
                <w:szCs w:val="22"/>
              </w:rPr>
              <w:t>andbook</w:t>
            </w:r>
            <w:r w:rsidR="005C12E5" w:rsidRPr="0084539B">
              <w:rPr>
                <w:sz w:val="22"/>
                <w:szCs w:val="22"/>
              </w:rPr>
              <w:t xml:space="preserve">. </w:t>
            </w:r>
          </w:p>
          <w:p w:rsidR="0084539B" w:rsidRDefault="0084539B" w:rsidP="00713ABA">
            <w:pPr>
              <w:jc w:val="both"/>
              <w:rPr>
                <w:b/>
                <w:sz w:val="22"/>
                <w:szCs w:val="22"/>
              </w:rPr>
            </w:pPr>
          </w:p>
          <w:p w:rsidR="005C12E5" w:rsidRPr="005C12E5" w:rsidRDefault="005C12E5" w:rsidP="00DE25DD">
            <w:pPr>
              <w:jc w:val="both"/>
              <w:rPr>
                <w:sz w:val="22"/>
                <w:szCs w:val="22"/>
              </w:rPr>
            </w:pPr>
            <w:r w:rsidRPr="005C12E5">
              <w:rPr>
                <w:b/>
                <w:sz w:val="22"/>
                <w:szCs w:val="22"/>
              </w:rPr>
              <w:t>Workshops will run twice</w:t>
            </w:r>
            <w:r w:rsidRPr="005C12E5">
              <w:rPr>
                <w:sz w:val="22"/>
                <w:szCs w:val="22"/>
              </w:rPr>
              <w:t xml:space="preserve"> to </w:t>
            </w:r>
            <w:r w:rsidR="00713ABA">
              <w:rPr>
                <w:sz w:val="22"/>
                <w:szCs w:val="22"/>
              </w:rPr>
              <w:t>accommodate</w:t>
            </w:r>
            <w:r w:rsidR="00713ABA" w:rsidRPr="005C12E5">
              <w:rPr>
                <w:sz w:val="22"/>
                <w:szCs w:val="22"/>
              </w:rPr>
              <w:t xml:space="preserve"> </w:t>
            </w:r>
            <w:r w:rsidRPr="005C12E5">
              <w:rPr>
                <w:sz w:val="22"/>
                <w:szCs w:val="22"/>
              </w:rPr>
              <w:t>participants</w:t>
            </w:r>
            <w:r w:rsidR="00DE25DD">
              <w:rPr>
                <w:sz w:val="22"/>
                <w:szCs w:val="22"/>
              </w:rPr>
              <w:t xml:space="preserve"> wishing to </w:t>
            </w:r>
            <w:r w:rsidR="00B5432E" w:rsidRPr="005C12E5">
              <w:rPr>
                <w:sz w:val="22"/>
                <w:szCs w:val="22"/>
              </w:rPr>
              <w:t>attend</w:t>
            </w:r>
            <w:r w:rsidR="00B5432E">
              <w:rPr>
                <w:sz w:val="22"/>
                <w:szCs w:val="22"/>
              </w:rPr>
              <w:t xml:space="preserve"> </w:t>
            </w:r>
            <w:r w:rsidR="00B5432E" w:rsidRPr="005C12E5">
              <w:rPr>
                <w:sz w:val="22"/>
                <w:szCs w:val="22"/>
              </w:rPr>
              <w:t>multiple</w:t>
            </w:r>
            <w:r w:rsidRPr="005C12E5">
              <w:rPr>
                <w:sz w:val="22"/>
                <w:szCs w:val="22"/>
              </w:rPr>
              <w:t xml:space="preserve"> workshops. Participants will need to sign up for workshops on a first-come</w:t>
            </w:r>
            <w:r w:rsidR="00E94D11">
              <w:rPr>
                <w:sz w:val="22"/>
                <w:szCs w:val="22"/>
              </w:rPr>
              <w:t xml:space="preserve">, </w:t>
            </w:r>
            <w:r w:rsidRPr="005C12E5">
              <w:rPr>
                <w:sz w:val="22"/>
                <w:szCs w:val="22"/>
              </w:rPr>
              <w:t>first-serve</w:t>
            </w:r>
            <w:r w:rsidR="00E94D11">
              <w:rPr>
                <w:sz w:val="22"/>
                <w:szCs w:val="22"/>
              </w:rPr>
              <w:t>d</w:t>
            </w:r>
            <w:r w:rsidRPr="005C12E5">
              <w:rPr>
                <w:sz w:val="22"/>
                <w:szCs w:val="22"/>
              </w:rPr>
              <w:t xml:space="preserve"> basis</w:t>
            </w:r>
            <w:r w:rsidR="00B5432E">
              <w:rPr>
                <w:sz w:val="22"/>
                <w:szCs w:val="22"/>
              </w:rPr>
              <w:t>.</w:t>
            </w:r>
          </w:p>
        </w:tc>
      </w:tr>
      <w:tr w:rsidR="005C12E5" w:rsidRPr="003C7039" w:rsidTr="005C12E5">
        <w:tc>
          <w:tcPr>
            <w:tcW w:w="1458" w:type="dxa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 w:rsidRPr="003C7039">
              <w:rPr>
                <w:sz w:val="22"/>
                <w:szCs w:val="22"/>
              </w:rPr>
              <w:t>09:00-</w:t>
            </w:r>
            <w:r>
              <w:rPr>
                <w:sz w:val="22"/>
                <w:szCs w:val="22"/>
              </w:rPr>
              <w:t>10</w:t>
            </w:r>
            <w:r w:rsidRPr="003C70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  <w:r w:rsidRPr="005D378A">
              <w:rPr>
                <w:b/>
                <w:sz w:val="22"/>
                <w:szCs w:val="22"/>
              </w:rPr>
              <w:t>Workshop 1: Advocacy</w:t>
            </w:r>
            <w:r>
              <w:rPr>
                <w:b/>
                <w:sz w:val="22"/>
                <w:szCs w:val="22"/>
              </w:rPr>
              <w:t>, research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and awareness raising 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</w:p>
          <w:p w:rsidR="005C12E5" w:rsidRPr="00453D32" w:rsidRDefault="00713ABA" w:rsidP="00713A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C12E5" w:rsidRPr="00453D32">
              <w:rPr>
                <w:sz w:val="22"/>
                <w:szCs w:val="22"/>
              </w:rPr>
              <w:t xml:space="preserve">: </w:t>
            </w:r>
            <w:r w:rsidR="005C12E5">
              <w:rPr>
                <w:sz w:val="22"/>
                <w:szCs w:val="22"/>
              </w:rPr>
              <w:t>Robert Palmer and Juman Kubba, Global Witness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  <w:r w:rsidRPr="005D378A">
              <w:rPr>
                <w:b/>
                <w:sz w:val="22"/>
                <w:szCs w:val="22"/>
              </w:rPr>
              <w:t xml:space="preserve">Workshop 2: </w:t>
            </w:r>
            <w:r>
              <w:rPr>
                <w:b/>
                <w:sz w:val="22"/>
                <w:szCs w:val="22"/>
              </w:rPr>
              <w:t>Information gathering, whistleblower protection and litigation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</w:p>
          <w:p w:rsidR="005C12E5" w:rsidRPr="003C7039" w:rsidRDefault="00713ABA" w:rsidP="00713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5432E">
              <w:rPr>
                <w:sz w:val="22"/>
                <w:szCs w:val="22"/>
              </w:rPr>
              <w:t xml:space="preserve">: </w:t>
            </w:r>
            <w:r w:rsidR="005C12E5">
              <w:rPr>
                <w:sz w:val="22"/>
                <w:szCs w:val="22"/>
              </w:rPr>
              <w:t>William Bourdon, SHERPA</w:t>
            </w:r>
            <w:r w:rsidR="00CD009E">
              <w:rPr>
                <w:sz w:val="22"/>
                <w:szCs w:val="22"/>
              </w:rPr>
              <w:t xml:space="preserve">, </w:t>
            </w:r>
            <w:r w:rsidR="005C12E5">
              <w:rPr>
                <w:sz w:val="22"/>
                <w:szCs w:val="22"/>
              </w:rPr>
              <w:t xml:space="preserve">and </w:t>
            </w:r>
            <w:r w:rsidR="007C7F17">
              <w:rPr>
                <w:sz w:val="22"/>
                <w:szCs w:val="22"/>
              </w:rPr>
              <w:t>Jacques Terray</w:t>
            </w:r>
            <w:r w:rsidR="007509EF">
              <w:rPr>
                <w:sz w:val="22"/>
                <w:szCs w:val="22"/>
              </w:rPr>
              <w:t>,</w:t>
            </w:r>
            <w:r w:rsidR="00BC4412">
              <w:rPr>
                <w:sz w:val="22"/>
                <w:szCs w:val="22"/>
              </w:rPr>
              <w:t xml:space="preserve"> TI-France</w:t>
            </w:r>
            <w:r w:rsidR="005C12E5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C12E5" w:rsidRDefault="005C12E5" w:rsidP="005C1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Workshop 3</w:t>
            </w:r>
            <w:r w:rsidRPr="00A40168">
              <w:rPr>
                <w:b/>
                <w:sz w:val="22"/>
                <w:szCs w:val="22"/>
              </w:rPr>
              <w:t xml:space="preserve">: 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Management</w:t>
            </w:r>
            <w:r w:rsidRPr="00A401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 Recovered Assets</w:t>
            </w:r>
          </w:p>
          <w:p w:rsidR="005C12E5" w:rsidRDefault="005C12E5" w:rsidP="00AD2714">
            <w:pPr>
              <w:jc w:val="center"/>
              <w:rPr>
                <w:sz w:val="22"/>
                <w:szCs w:val="22"/>
              </w:rPr>
            </w:pPr>
          </w:p>
          <w:p w:rsidR="005C12E5" w:rsidRPr="00A40168" w:rsidRDefault="00713ABA" w:rsidP="00624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2A506F" w:rsidRPr="00624A3F">
              <w:rPr>
                <w:sz w:val="22"/>
                <w:szCs w:val="22"/>
              </w:rPr>
              <w:t>: Hans Juergen Gruss</w:t>
            </w:r>
            <w:r w:rsidR="00624A3F" w:rsidRPr="00624A3F">
              <w:rPr>
                <w:sz w:val="22"/>
                <w:szCs w:val="22"/>
              </w:rPr>
              <w:t xml:space="preserve">, </w:t>
            </w:r>
            <w:r w:rsidR="00751E3C" w:rsidRPr="00624A3F">
              <w:rPr>
                <w:sz w:val="22"/>
                <w:szCs w:val="22"/>
              </w:rPr>
              <w:t>Former Deputy General Counsel, World Bank</w:t>
            </w:r>
          </w:p>
        </w:tc>
      </w:tr>
      <w:tr w:rsidR="005C12E5" w:rsidRPr="003C7039" w:rsidTr="005C12E5">
        <w:trPr>
          <w:trHeight w:val="315"/>
        </w:trPr>
        <w:tc>
          <w:tcPr>
            <w:tcW w:w="1458" w:type="dxa"/>
            <w:shd w:val="clear" w:color="auto" w:fill="D9D9D9" w:themeFill="background1" w:themeFillShade="D9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C70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45-11:15</w:t>
            </w:r>
          </w:p>
        </w:tc>
        <w:tc>
          <w:tcPr>
            <w:tcW w:w="12870" w:type="dxa"/>
            <w:gridSpan w:val="3"/>
            <w:shd w:val="clear" w:color="auto" w:fill="D9D9D9" w:themeFill="background1" w:themeFillShade="D9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Coffee </w:t>
            </w:r>
            <w:r w:rsidRPr="00DA13B9">
              <w:rPr>
                <w:i/>
                <w:sz w:val="22"/>
                <w:szCs w:val="22"/>
              </w:rPr>
              <w:t>Brea</w:t>
            </w:r>
            <w:r>
              <w:rPr>
                <w:i/>
                <w:sz w:val="22"/>
                <w:szCs w:val="22"/>
              </w:rPr>
              <w:t>k</w:t>
            </w:r>
          </w:p>
        </w:tc>
      </w:tr>
      <w:tr w:rsidR="005C12E5" w:rsidRPr="003C7039" w:rsidTr="005C12E5">
        <w:tc>
          <w:tcPr>
            <w:tcW w:w="1458" w:type="dxa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11:15-13</w:t>
            </w:r>
            <w:r w:rsidRPr="003C70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  <w:r w:rsidRPr="005D378A">
              <w:rPr>
                <w:b/>
                <w:sz w:val="22"/>
                <w:szCs w:val="22"/>
              </w:rPr>
              <w:t>Workshop 1: Advocacy</w:t>
            </w:r>
            <w:r>
              <w:rPr>
                <w:b/>
                <w:sz w:val="22"/>
                <w:szCs w:val="22"/>
              </w:rPr>
              <w:t>, research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and awareness raising 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</w:p>
          <w:p w:rsidR="005C12E5" w:rsidRPr="00453D32" w:rsidRDefault="00713ABA" w:rsidP="00713A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C12E5" w:rsidRPr="00453D32">
              <w:rPr>
                <w:sz w:val="22"/>
                <w:szCs w:val="22"/>
              </w:rPr>
              <w:t xml:space="preserve">: </w:t>
            </w:r>
            <w:r w:rsidR="005C12E5">
              <w:rPr>
                <w:sz w:val="22"/>
                <w:szCs w:val="22"/>
              </w:rPr>
              <w:t>Robert Palmer and Juman Kubba, Global Witness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C12E5" w:rsidRDefault="00AD2714" w:rsidP="005C12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Workshop 2: </w:t>
            </w:r>
            <w:r w:rsidR="005C12E5">
              <w:rPr>
                <w:b/>
                <w:sz w:val="22"/>
                <w:szCs w:val="22"/>
              </w:rPr>
              <w:t>Information gathering, whistleblower protection and litigation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</w:p>
          <w:p w:rsidR="005C12E5" w:rsidRPr="003C7039" w:rsidRDefault="00713ABA" w:rsidP="00713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5432E">
              <w:rPr>
                <w:sz w:val="22"/>
                <w:szCs w:val="22"/>
              </w:rPr>
              <w:t xml:space="preserve">: </w:t>
            </w:r>
            <w:r w:rsidR="005C12E5">
              <w:rPr>
                <w:sz w:val="22"/>
                <w:szCs w:val="22"/>
              </w:rPr>
              <w:t>William Bourdon, SHERPA</w:t>
            </w:r>
            <w:r w:rsidR="00CD009E">
              <w:rPr>
                <w:sz w:val="22"/>
                <w:szCs w:val="22"/>
              </w:rPr>
              <w:t xml:space="preserve">, </w:t>
            </w:r>
            <w:r w:rsidR="00BC4412">
              <w:rPr>
                <w:sz w:val="22"/>
                <w:szCs w:val="22"/>
              </w:rPr>
              <w:t xml:space="preserve">and </w:t>
            </w:r>
            <w:r w:rsidR="007C7F17">
              <w:rPr>
                <w:sz w:val="22"/>
                <w:szCs w:val="22"/>
              </w:rPr>
              <w:t>Jacques Terray</w:t>
            </w:r>
            <w:r w:rsidR="007509EF">
              <w:rPr>
                <w:sz w:val="22"/>
                <w:szCs w:val="22"/>
              </w:rPr>
              <w:t>,</w:t>
            </w:r>
            <w:r w:rsidR="005C12E5">
              <w:rPr>
                <w:sz w:val="22"/>
                <w:szCs w:val="22"/>
              </w:rPr>
              <w:t xml:space="preserve"> TI-France    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C12E5" w:rsidRDefault="005C12E5" w:rsidP="005C1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Workshop 3</w:t>
            </w:r>
            <w:r w:rsidRPr="00A40168">
              <w:rPr>
                <w:b/>
                <w:sz w:val="22"/>
                <w:szCs w:val="22"/>
              </w:rPr>
              <w:t xml:space="preserve">: 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Management</w:t>
            </w:r>
            <w:r w:rsidRPr="00A401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 Recovered Assets</w:t>
            </w:r>
          </w:p>
          <w:p w:rsidR="005C12E5" w:rsidRDefault="005C12E5" w:rsidP="005C12E5">
            <w:pPr>
              <w:jc w:val="center"/>
              <w:rPr>
                <w:sz w:val="22"/>
                <w:szCs w:val="22"/>
              </w:rPr>
            </w:pPr>
          </w:p>
          <w:p w:rsidR="005C12E5" w:rsidRPr="00A40168" w:rsidRDefault="00713ABA" w:rsidP="00713A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2A506F" w:rsidRPr="00624A3F">
              <w:rPr>
                <w:sz w:val="22"/>
                <w:szCs w:val="22"/>
              </w:rPr>
              <w:t>: Hans Juergen Grus</w:t>
            </w:r>
            <w:r w:rsidR="00624A3F" w:rsidRPr="00624A3F">
              <w:rPr>
                <w:sz w:val="22"/>
                <w:szCs w:val="22"/>
              </w:rPr>
              <w:t xml:space="preserve">s, </w:t>
            </w:r>
            <w:r w:rsidR="00751E3C" w:rsidRPr="00624A3F">
              <w:rPr>
                <w:sz w:val="22"/>
                <w:szCs w:val="22"/>
              </w:rPr>
              <w:t>Former Deputy General Counsel, World Bank</w:t>
            </w:r>
          </w:p>
        </w:tc>
      </w:tr>
      <w:tr w:rsidR="005C12E5" w:rsidRPr="003C7039" w:rsidTr="005C12E5">
        <w:trPr>
          <w:trHeight w:val="387"/>
        </w:trPr>
        <w:tc>
          <w:tcPr>
            <w:tcW w:w="1458" w:type="dxa"/>
            <w:shd w:val="clear" w:color="auto" w:fill="D9D9D9" w:themeFill="background1" w:themeFillShade="D9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13:00-14:00</w:t>
            </w:r>
          </w:p>
        </w:tc>
        <w:tc>
          <w:tcPr>
            <w:tcW w:w="12870" w:type="dxa"/>
            <w:gridSpan w:val="3"/>
            <w:shd w:val="clear" w:color="auto" w:fill="D9D9D9" w:themeFill="background1" w:themeFillShade="D9"/>
          </w:tcPr>
          <w:p w:rsidR="005C12E5" w:rsidRPr="00DA13B9" w:rsidRDefault="005C12E5" w:rsidP="005C12E5">
            <w:pPr>
              <w:rPr>
                <w:i/>
                <w:sz w:val="22"/>
                <w:szCs w:val="22"/>
              </w:rPr>
            </w:pPr>
            <w:r w:rsidRPr="00DA13B9">
              <w:rPr>
                <w:i/>
                <w:sz w:val="22"/>
                <w:szCs w:val="22"/>
              </w:rPr>
              <w:t>Lunch</w:t>
            </w:r>
            <w:r>
              <w:rPr>
                <w:i/>
                <w:sz w:val="22"/>
                <w:szCs w:val="22"/>
              </w:rPr>
              <w:t xml:space="preserve"> Break</w:t>
            </w:r>
          </w:p>
        </w:tc>
      </w:tr>
      <w:tr w:rsidR="005C12E5" w:rsidRPr="00D252C4" w:rsidTr="005C12E5">
        <w:trPr>
          <w:trHeight w:val="1336"/>
        </w:trPr>
        <w:tc>
          <w:tcPr>
            <w:tcW w:w="1458" w:type="dxa"/>
            <w:shd w:val="clear" w:color="auto" w:fill="FFFFFF" w:themeFill="background1"/>
          </w:tcPr>
          <w:p w:rsidR="005C12E5" w:rsidRPr="003C7039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  <w:tc>
          <w:tcPr>
            <w:tcW w:w="8820" w:type="dxa"/>
            <w:gridSpan w:val="2"/>
            <w:shd w:val="clear" w:color="auto" w:fill="FFFFFF" w:themeFill="background1"/>
          </w:tcPr>
          <w:p w:rsidR="005C12E5" w:rsidRDefault="00C01294" w:rsidP="00BC44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Panel 4</w:t>
            </w:r>
            <w:r w:rsidR="005C12E5" w:rsidRPr="005D378A">
              <w:rPr>
                <w:b/>
                <w:sz w:val="22"/>
                <w:szCs w:val="22"/>
              </w:rPr>
              <w:t xml:space="preserve">: </w:t>
            </w:r>
            <w:r w:rsidR="005C12E5">
              <w:rPr>
                <w:b/>
                <w:sz w:val="22"/>
                <w:szCs w:val="22"/>
              </w:rPr>
              <w:t>Reports of the Working Groups</w:t>
            </w:r>
            <w:r w:rsidR="00561159">
              <w:rPr>
                <w:b/>
                <w:sz w:val="22"/>
                <w:szCs w:val="22"/>
              </w:rPr>
              <w:t>.</w:t>
            </w:r>
          </w:p>
          <w:p w:rsidR="005C12E5" w:rsidRDefault="005C12E5" w:rsidP="00BC4412">
            <w:pPr>
              <w:jc w:val="both"/>
              <w:rPr>
                <w:b/>
                <w:sz w:val="22"/>
                <w:szCs w:val="22"/>
              </w:rPr>
            </w:pPr>
          </w:p>
          <w:p w:rsidR="005C12E5" w:rsidRPr="00D252C4" w:rsidRDefault="005C12E5" w:rsidP="00BC4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panel will provide an overview of the topics, issues, and conclusions emerging from the working group sessions</w:t>
            </w:r>
            <w:r w:rsidR="00713A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</w:t>
            </w:r>
            <w:r w:rsidR="00713ABA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 xml:space="preserve">report on the specific inputs and recommendations made for the production of the </w:t>
            </w:r>
            <w:r w:rsidR="00DE25DD">
              <w:rPr>
                <w:sz w:val="22"/>
                <w:szCs w:val="22"/>
              </w:rPr>
              <w:t>practical asset recovery h</w:t>
            </w:r>
            <w:r w:rsidRPr="00D252C4">
              <w:rPr>
                <w:sz w:val="22"/>
                <w:szCs w:val="22"/>
              </w:rPr>
              <w:t>andbook</w:t>
            </w:r>
            <w:r>
              <w:rPr>
                <w:sz w:val="22"/>
                <w:szCs w:val="22"/>
              </w:rPr>
              <w:t>.</w:t>
            </w:r>
          </w:p>
          <w:p w:rsidR="005C12E5" w:rsidRDefault="005C12E5" w:rsidP="00BC4412">
            <w:pPr>
              <w:jc w:val="both"/>
              <w:rPr>
                <w:sz w:val="22"/>
                <w:szCs w:val="22"/>
              </w:rPr>
            </w:pPr>
          </w:p>
          <w:p w:rsidR="005C12E5" w:rsidRPr="005D378A" w:rsidRDefault="005C12E5" w:rsidP="00713A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Moreover, the panel will feature a presentation by ICAR on the</w:t>
            </w:r>
            <w:r w:rsidR="00CC682D">
              <w:rPr>
                <w:sz w:val="22"/>
                <w:szCs w:val="22"/>
              </w:rPr>
              <w:t xml:space="preserve"> way forward in the development</w:t>
            </w:r>
            <w:r w:rsidR="009146A4">
              <w:rPr>
                <w:sz w:val="22"/>
                <w:szCs w:val="22"/>
              </w:rPr>
              <w:t xml:space="preserve">s </w:t>
            </w:r>
            <w:r w:rsidR="00180E63">
              <w:rPr>
                <w:sz w:val="22"/>
                <w:szCs w:val="22"/>
              </w:rPr>
              <w:t>on the practical asset recovery h</w:t>
            </w:r>
            <w:r>
              <w:rPr>
                <w:sz w:val="22"/>
                <w:szCs w:val="22"/>
              </w:rPr>
              <w:t>andbook</w:t>
            </w:r>
            <w:r w:rsidR="00CC682D">
              <w:rPr>
                <w:sz w:val="22"/>
                <w:szCs w:val="22"/>
              </w:rPr>
              <w:t xml:space="preserve"> and a presentation </w:t>
            </w:r>
            <w:r w:rsidR="001B4935">
              <w:rPr>
                <w:sz w:val="22"/>
                <w:szCs w:val="22"/>
              </w:rPr>
              <w:t xml:space="preserve">of </w:t>
            </w:r>
            <w:r w:rsidR="00180E63">
              <w:rPr>
                <w:sz w:val="22"/>
                <w:szCs w:val="22"/>
              </w:rPr>
              <w:t xml:space="preserve">asset recovery </w:t>
            </w:r>
            <w:r w:rsidR="001B4935">
              <w:rPr>
                <w:sz w:val="22"/>
                <w:szCs w:val="22"/>
              </w:rPr>
              <w:t xml:space="preserve">relevant parts of the </w:t>
            </w:r>
            <w:r w:rsidR="00CC682D">
              <w:rPr>
                <w:sz w:val="22"/>
                <w:szCs w:val="22"/>
              </w:rPr>
              <w:t xml:space="preserve">UNCAC Coalition </w:t>
            </w:r>
            <w:r w:rsidR="001B4935">
              <w:rPr>
                <w:sz w:val="22"/>
                <w:szCs w:val="22"/>
              </w:rPr>
              <w:t>statement to the 5</w:t>
            </w:r>
            <w:r w:rsidR="001B4935" w:rsidRPr="001B4935">
              <w:rPr>
                <w:sz w:val="22"/>
                <w:szCs w:val="22"/>
                <w:vertAlign w:val="superscript"/>
              </w:rPr>
              <w:t>th</w:t>
            </w:r>
            <w:r w:rsidR="001B4935">
              <w:rPr>
                <w:sz w:val="22"/>
                <w:szCs w:val="22"/>
              </w:rPr>
              <w:t xml:space="preserve"> Con</w:t>
            </w:r>
            <w:bookmarkStart w:id="0" w:name="_GoBack"/>
            <w:bookmarkEnd w:id="0"/>
            <w:r w:rsidR="001B4935">
              <w:rPr>
                <w:sz w:val="22"/>
                <w:szCs w:val="22"/>
              </w:rPr>
              <w:t xml:space="preserve">ference of States Parties to the </w:t>
            </w:r>
            <w:r w:rsidR="00713ABA">
              <w:rPr>
                <w:sz w:val="22"/>
                <w:szCs w:val="22"/>
              </w:rPr>
              <w:t xml:space="preserve">United Nations </w:t>
            </w:r>
            <w:r w:rsidR="001B4935">
              <w:rPr>
                <w:sz w:val="22"/>
                <w:szCs w:val="22"/>
              </w:rPr>
              <w:t>Convention against Corruption.</w:t>
            </w:r>
          </w:p>
        </w:tc>
        <w:tc>
          <w:tcPr>
            <w:tcW w:w="4050" w:type="dxa"/>
            <w:shd w:val="clear" w:color="auto" w:fill="FFFFFF" w:themeFill="background1"/>
          </w:tcPr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252C4">
              <w:rPr>
                <w:sz w:val="22"/>
                <w:szCs w:val="22"/>
              </w:rPr>
              <w:t xml:space="preserve">: </w:t>
            </w:r>
            <w:r w:rsidR="00CC682D">
              <w:rPr>
                <w:sz w:val="22"/>
                <w:szCs w:val="22"/>
              </w:rPr>
              <w:t xml:space="preserve">Mr. </w:t>
            </w:r>
            <w:r w:rsidRPr="00D252C4">
              <w:rPr>
                <w:sz w:val="22"/>
                <w:szCs w:val="22"/>
              </w:rPr>
              <w:t>Arkan El-Seblani, UNDP</w:t>
            </w:r>
          </w:p>
          <w:p w:rsidR="005C12E5" w:rsidRDefault="005C12E5" w:rsidP="005C12E5">
            <w:pPr>
              <w:rPr>
                <w:sz w:val="22"/>
                <w:szCs w:val="22"/>
              </w:rPr>
            </w:pPr>
          </w:p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CC682D">
              <w:rPr>
                <w:sz w:val="22"/>
                <w:szCs w:val="22"/>
              </w:rPr>
              <w:t xml:space="preserve">Mr. </w:t>
            </w:r>
            <w:r w:rsidR="008A2C0B">
              <w:rPr>
                <w:sz w:val="22"/>
                <w:szCs w:val="22"/>
              </w:rPr>
              <w:t>Robert Palmer, Global Witness</w:t>
            </w:r>
          </w:p>
          <w:p w:rsidR="005C12E5" w:rsidRDefault="005C12E5" w:rsidP="005C12E5">
            <w:pPr>
              <w:rPr>
                <w:sz w:val="22"/>
                <w:szCs w:val="22"/>
              </w:rPr>
            </w:pPr>
          </w:p>
          <w:p w:rsidR="005C12E5" w:rsidRPr="008A2C0B" w:rsidRDefault="005C12E5" w:rsidP="005C12E5">
            <w:pPr>
              <w:rPr>
                <w:sz w:val="22"/>
                <w:szCs w:val="22"/>
                <w:lang w:val="fr-FR"/>
              </w:rPr>
            </w:pPr>
            <w:r w:rsidRPr="008A2C0B">
              <w:rPr>
                <w:sz w:val="22"/>
                <w:szCs w:val="22"/>
                <w:lang w:val="fr-FR"/>
              </w:rPr>
              <w:t xml:space="preserve">P: </w:t>
            </w:r>
            <w:r w:rsidR="008A2C0B" w:rsidRPr="008A2C0B">
              <w:rPr>
                <w:sz w:val="22"/>
                <w:szCs w:val="22"/>
                <w:lang w:val="fr-FR"/>
              </w:rPr>
              <w:t xml:space="preserve">Mr. </w:t>
            </w:r>
            <w:r w:rsidR="007C7F17" w:rsidRPr="008A2C0B">
              <w:rPr>
                <w:sz w:val="22"/>
                <w:szCs w:val="22"/>
                <w:lang w:val="fr-FR"/>
              </w:rPr>
              <w:t>Jacques Terray, TI-France</w:t>
            </w:r>
          </w:p>
          <w:p w:rsidR="005C12E5" w:rsidRPr="008A2C0B" w:rsidRDefault="005C12E5" w:rsidP="005C12E5">
            <w:pPr>
              <w:rPr>
                <w:sz w:val="22"/>
                <w:szCs w:val="22"/>
                <w:lang w:val="fr-FR"/>
              </w:rPr>
            </w:pPr>
          </w:p>
          <w:p w:rsidR="005C12E5" w:rsidRDefault="005C12E5" w:rsidP="002A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2A506F">
              <w:rPr>
                <w:sz w:val="22"/>
                <w:szCs w:val="22"/>
              </w:rPr>
              <w:t>Mr. Hans Juergen Gruss</w:t>
            </w:r>
            <w:r w:rsidR="007C7F17">
              <w:rPr>
                <w:sz w:val="22"/>
                <w:szCs w:val="22"/>
              </w:rPr>
              <w:t>, Former Deputy General Counsel, World Bank</w:t>
            </w:r>
          </w:p>
          <w:p w:rsidR="005C12E5" w:rsidRDefault="005C12E5" w:rsidP="005C12E5">
            <w:pPr>
              <w:rPr>
                <w:sz w:val="22"/>
                <w:szCs w:val="22"/>
              </w:rPr>
            </w:pPr>
          </w:p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07180A">
              <w:rPr>
                <w:sz w:val="22"/>
                <w:szCs w:val="22"/>
              </w:rPr>
              <w:t>Pedro Gomes Pereira, ICAR</w:t>
            </w:r>
          </w:p>
          <w:p w:rsidR="001B4935" w:rsidRDefault="001B4935" w:rsidP="005C12E5">
            <w:pPr>
              <w:rPr>
                <w:sz w:val="22"/>
                <w:szCs w:val="22"/>
              </w:rPr>
            </w:pPr>
          </w:p>
          <w:p w:rsidR="001B4935" w:rsidRPr="00D252C4" w:rsidRDefault="001B4935" w:rsidP="008A2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</w:t>
            </w:r>
            <w:r w:rsidR="008A2C0B">
              <w:rPr>
                <w:sz w:val="22"/>
                <w:szCs w:val="22"/>
              </w:rPr>
              <w:t xml:space="preserve">Gillian Dell, TI and </w:t>
            </w:r>
            <w:r w:rsidRPr="008A2C0B">
              <w:rPr>
                <w:sz w:val="22"/>
                <w:szCs w:val="22"/>
              </w:rPr>
              <w:t>UNCAC Civil Society Coalition</w:t>
            </w:r>
          </w:p>
        </w:tc>
      </w:tr>
      <w:tr w:rsidR="005C12E5" w:rsidRPr="003C7039" w:rsidTr="005C12E5">
        <w:trPr>
          <w:trHeight w:val="427"/>
        </w:trPr>
        <w:tc>
          <w:tcPr>
            <w:tcW w:w="1458" w:type="dxa"/>
            <w:shd w:val="clear" w:color="auto" w:fill="D9D9D9" w:themeFill="background1" w:themeFillShade="D9"/>
          </w:tcPr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16:00-16:30</w:t>
            </w:r>
          </w:p>
        </w:tc>
        <w:tc>
          <w:tcPr>
            <w:tcW w:w="12870" w:type="dxa"/>
            <w:gridSpan w:val="3"/>
            <w:shd w:val="clear" w:color="auto" w:fill="D9D9D9" w:themeFill="background1" w:themeFillShade="D9"/>
          </w:tcPr>
          <w:p w:rsidR="005C12E5" w:rsidRPr="005D378A" w:rsidRDefault="005C12E5" w:rsidP="005C12E5">
            <w:pPr>
              <w:rPr>
                <w:i/>
                <w:sz w:val="22"/>
                <w:szCs w:val="22"/>
              </w:rPr>
            </w:pPr>
            <w:r w:rsidRPr="005D378A">
              <w:rPr>
                <w:i/>
                <w:sz w:val="22"/>
                <w:szCs w:val="22"/>
              </w:rPr>
              <w:t>Coffee Break</w:t>
            </w:r>
          </w:p>
        </w:tc>
      </w:tr>
      <w:tr w:rsidR="005C12E5" w:rsidRPr="003C7039" w:rsidTr="005C12E5">
        <w:trPr>
          <w:trHeight w:val="612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16:30-17:00</w:t>
            </w:r>
          </w:p>
        </w:tc>
        <w:tc>
          <w:tcPr>
            <w:tcW w:w="128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12E5" w:rsidRPr="005D378A" w:rsidRDefault="005C12E5" w:rsidP="00713A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Concluding Summary by the Rapporteur, </w:t>
            </w:r>
            <w:r w:rsidRPr="003B27F7">
              <w:rPr>
                <w:sz w:val="22"/>
                <w:szCs w:val="22"/>
              </w:rPr>
              <w:t xml:space="preserve">Ambassador </w:t>
            </w:r>
            <w:r w:rsidRPr="003B27F7">
              <w:rPr>
                <w:rStyle w:val="Strong"/>
                <w:b w:val="0"/>
                <w:sz w:val="22"/>
                <w:szCs w:val="22"/>
              </w:rPr>
              <w:t>Muhyieddeen Touq</w:t>
            </w:r>
          </w:p>
        </w:tc>
      </w:tr>
      <w:tr w:rsidR="005C12E5" w:rsidRPr="003C7039" w:rsidTr="005C12E5">
        <w:trPr>
          <w:trHeight w:val="612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2E5" w:rsidRDefault="005C12E5" w:rsidP="005C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17:00-17:15</w:t>
            </w:r>
          </w:p>
        </w:tc>
        <w:tc>
          <w:tcPr>
            <w:tcW w:w="128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026FB" w:rsidRPr="007026FB" w:rsidRDefault="005C12E5" w:rsidP="007026FB">
            <w:pPr>
              <w:rPr>
                <w:b/>
                <w:sz w:val="22"/>
                <w:szCs w:val="22"/>
              </w:rPr>
            </w:pPr>
            <w:r w:rsidRPr="00D252C4">
              <w:rPr>
                <w:b/>
                <w:sz w:val="22"/>
                <w:szCs w:val="22"/>
              </w:rPr>
              <w:t>Closing Remarks by the Host</w:t>
            </w:r>
          </w:p>
        </w:tc>
      </w:tr>
    </w:tbl>
    <w:p w:rsidR="00D252C4" w:rsidRDefault="00D252C4" w:rsidP="0044718E">
      <w:pPr>
        <w:pStyle w:val="ListParagraph"/>
        <w:rPr>
          <w:b/>
          <w:sz w:val="22"/>
          <w:szCs w:val="22"/>
        </w:rPr>
      </w:pPr>
    </w:p>
    <w:sectPr w:rsidR="00D252C4" w:rsidSect="001374E4">
      <w:headerReference w:type="default" r:id="rId9"/>
      <w:footerReference w:type="default" r:id="rId10"/>
      <w:pgSz w:w="15840" w:h="12240" w:orient="landscape"/>
      <w:pgMar w:top="144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DB" w:rsidRDefault="008620DB" w:rsidP="00A4635D">
      <w:pPr>
        <w:spacing w:after="0" w:line="240" w:lineRule="auto"/>
      </w:pPr>
      <w:r>
        <w:separator/>
      </w:r>
    </w:p>
  </w:endnote>
  <w:endnote w:type="continuationSeparator" w:id="0">
    <w:p w:rsidR="008620DB" w:rsidRDefault="008620DB" w:rsidP="00A4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F1" w:rsidRPr="00DC55F1" w:rsidRDefault="00DC55F1" w:rsidP="00DC55F1">
    <w:pPr>
      <w:pStyle w:val="Footer"/>
    </w:pPr>
    <w:r w:rsidRPr="00DC55F1">
      <w:t>M = Moderator • P = Panelist • F = Facilitator</w:t>
    </w:r>
    <w:r w:rsidRPr="00DC55F1">
      <w:tab/>
    </w:r>
    <w:r w:rsidRPr="00DC55F1">
      <w:tab/>
    </w:r>
    <w:r w:rsidRPr="00DC55F1">
      <w:tab/>
    </w:r>
    <w:r w:rsidRPr="00DC55F1">
      <w:tab/>
    </w:r>
    <w:r w:rsidRPr="00DC55F1">
      <w:tab/>
    </w:r>
    <w:r w:rsidRPr="00DC55F1">
      <w:tab/>
    </w:r>
    <w:r w:rsidRPr="00DC55F1">
      <w:tab/>
    </w:r>
    <w:r w:rsidRPr="00DC55F1">
      <w:tab/>
      <w:t xml:space="preserve">     </w:t>
    </w:r>
    <w:sdt>
      <w:sdtPr>
        <w:id w:val="1300413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30DFD" w:rsidRPr="00DC55F1">
          <w:fldChar w:fldCharType="begin"/>
        </w:r>
        <w:r w:rsidRPr="00DC55F1">
          <w:instrText xml:space="preserve"> PAGE   \* MERGEFORMAT </w:instrText>
        </w:r>
        <w:r w:rsidR="00830DFD" w:rsidRPr="00DC55F1">
          <w:fldChar w:fldCharType="separate"/>
        </w:r>
        <w:r w:rsidR="0007180A">
          <w:rPr>
            <w:noProof/>
          </w:rPr>
          <w:t>5</w:t>
        </w:r>
        <w:r w:rsidR="00830DFD" w:rsidRPr="00DC55F1">
          <w:rPr>
            <w:noProof/>
          </w:rPr>
          <w:fldChar w:fldCharType="end"/>
        </w:r>
      </w:sdtContent>
    </w:sdt>
  </w:p>
  <w:p w:rsidR="00382D16" w:rsidRPr="00DC55F1" w:rsidRDefault="00382D16" w:rsidP="00DC55F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DB" w:rsidRDefault="008620DB" w:rsidP="00A4635D">
      <w:pPr>
        <w:spacing w:after="0" w:line="240" w:lineRule="auto"/>
      </w:pPr>
      <w:r>
        <w:separator/>
      </w:r>
    </w:p>
  </w:footnote>
  <w:footnote w:type="continuationSeparator" w:id="0">
    <w:p w:rsidR="008620DB" w:rsidRDefault="008620DB" w:rsidP="00A4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F1" w:rsidRPr="009850B9" w:rsidRDefault="008A65F1" w:rsidP="0092388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DCB"/>
    <w:multiLevelType w:val="hybridMultilevel"/>
    <w:tmpl w:val="82CA12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80D"/>
    <w:multiLevelType w:val="hybridMultilevel"/>
    <w:tmpl w:val="83C0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479E"/>
    <w:multiLevelType w:val="hybridMultilevel"/>
    <w:tmpl w:val="2B6EA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72DF"/>
    <w:multiLevelType w:val="hybridMultilevel"/>
    <w:tmpl w:val="6BC28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4D8B"/>
    <w:multiLevelType w:val="hybridMultilevel"/>
    <w:tmpl w:val="354E7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F3712"/>
    <w:multiLevelType w:val="hybridMultilevel"/>
    <w:tmpl w:val="EA1E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E7D75"/>
    <w:multiLevelType w:val="hybridMultilevel"/>
    <w:tmpl w:val="6E4E1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266212"/>
    <w:multiLevelType w:val="hybridMultilevel"/>
    <w:tmpl w:val="29F0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94B2A"/>
    <w:multiLevelType w:val="hybridMultilevel"/>
    <w:tmpl w:val="79D4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0DAB"/>
    <w:multiLevelType w:val="hybridMultilevel"/>
    <w:tmpl w:val="0E2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30638"/>
    <w:multiLevelType w:val="hybridMultilevel"/>
    <w:tmpl w:val="479EE9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FE51116"/>
    <w:multiLevelType w:val="hybridMultilevel"/>
    <w:tmpl w:val="518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94542"/>
    <w:multiLevelType w:val="hybridMultilevel"/>
    <w:tmpl w:val="5F500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37BDB"/>
    <w:multiLevelType w:val="hybridMultilevel"/>
    <w:tmpl w:val="CCBC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61899"/>
    <w:multiLevelType w:val="hybridMultilevel"/>
    <w:tmpl w:val="CC66E2C6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5">
    <w:nsid w:val="70886B3B"/>
    <w:multiLevelType w:val="hybridMultilevel"/>
    <w:tmpl w:val="229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4"/>
  </w:num>
  <w:num w:numId="10">
    <w:abstractNumId w:val="5"/>
  </w:num>
  <w:num w:numId="11">
    <w:abstractNumId w:val="13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F0B90"/>
    <w:rsid w:val="0000181B"/>
    <w:rsid w:val="00001A2A"/>
    <w:rsid w:val="00004B01"/>
    <w:rsid w:val="000056CE"/>
    <w:rsid w:val="00005879"/>
    <w:rsid w:val="00006E22"/>
    <w:rsid w:val="0001011B"/>
    <w:rsid w:val="00010CFA"/>
    <w:rsid w:val="00011B97"/>
    <w:rsid w:val="000142E3"/>
    <w:rsid w:val="00014311"/>
    <w:rsid w:val="00014419"/>
    <w:rsid w:val="000149EA"/>
    <w:rsid w:val="00014E21"/>
    <w:rsid w:val="00015E77"/>
    <w:rsid w:val="00016DE2"/>
    <w:rsid w:val="000172CA"/>
    <w:rsid w:val="00021CBD"/>
    <w:rsid w:val="00023670"/>
    <w:rsid w:val="00024199"/>
    <w:rsid w:val="00024B5D"/>
    <w:rsid w:val="00025865"/>
    <w:rsid w:val="00025E52"/>
    <w:rsid w:val="00025F58"/>
    <w:rsid w:val="0002699A"/>
    <w:rsid w:val="00027033"/>
    <w:rsid w:val="00027E6A"/>
    <w:rsid w:val="000315EA"/>
    <w:rsid w:val="000320EA"/>
    <w:rsid w:val="000350CD"/>
    <w:rsid w:val="000354A4"/>
    <w:rsid w:val="00035D58"/>
    <w:rsid w:val="00036D5B"/>
    <w:rsid w:val="00036FF5"/>
    <w:rsid w:val="00037936"/>
    <w:rsid w:val="000404A7"/>
    <w:rsid w:val="0004148E"/>
    <w:rsid w:val="000434F8"/>
    <w:rsid w:val="000438DC"/>
    <w:rsid w:val="000440A7"/>
    <w:rsid w:val="00044310"/>
    <w:rsid w:val="00045B24"/>
    <w:rsid w:val="0004689F"/>
    <w:rsid w:val="000469A1"/>
    <w:rsid w:val="00046AB9"/>
    <w:rsid w:val="00047DE6"/>
    <w:rsid w:val="0005022E"/>
    <w:rsid w:val="00050667"/>
    <w:rsid w:val="00051D6F"/>
    <w:rsid w:val="00051E7C"/>
    <w:rsid w:val="00052005"/>
    <w:rsid w:val="00052192"/>
    <w:rsid w:val="0005275C"/>
    <w:rsid w:val="000528B2"/>
    <w:rsid w:val="000538D5"/>
    <w:rsid w:val="00055560"/>
    <w:rsid w:val="000556B1"/>
    <w:rsid w:val="00055E45"/>
    <w:rsid w:val="000562E8"/>
    <w:rsid w:val="00061FB3"/>
    <w:rsid w:val="0006212E"/>
    <w:rsid w:val="00062148"/>
    <w:rsid w:val="00063EE6"/>
    <w:rsid w:val="00064E8F"/>
    <w:rsid w:val="00064EE2"/>
    <w:rsid w:val="00065967"/>
    <w:rsid w:val="00065D4F"/>
    <w:rsid w:val="00066549"/>
    <w:rsid w:val="00066933"/>
    <w:rsid w:val="000676CA"/>
    <w:rsid w:val="00070A5F"/>
    <w:rsid w:val="00070BF7"/>
    <w:rsid w:val="00070D69"/>
    <w:rsid w:val="0007180A"/>
    <w:rsid w:val="00072A13"/>
    <w:rsid w:val="00073421"/>
    <w:rsid w:val="0007356E"/>
    <w:rsid w:val="00073799"/>
    <w:rsid w:val="00073E82"/>
    <w:rsid w:val="0007536E"/>
    <w:rsid w:val="00075CA7"/>
    <w:rsid w:val="000768F7"/>
    <w:rsid w:val="00077920"/>
    <w:rsid w:val="000807FB"/>
    <w:rsid w:val="000810A8"/>
    <w:rsid w:val="00081922"/>
    <w:rsid w:val="00082D2D"/>
    <w:rsid w:val="00082FF8"/>
    <w:rsid w:val="00083D04"/>
    <w:rsid w:val="00084929"/>
    <w:rsid w:val="00085780"/>
    <w:rsid w:val="00085C2E"/>
    <w:rsid w:val="0008698E"/>
    <w:rsid w:val="00086E54"/>
    <w:rsid w:val="0009271A"/>
    <w:rsid w:val="000941BD"/>
    <w:rsid w:val="00095118"/>
    <w:rsid w:val="00095C7F"/>
    <w:rsid w:val="000963F8"/>
    <w:rsid w:val="000964F7"/>
    <w:rsid w:val="00096DFE"/>
    <w:rsid w:val="00097497"/>
    <w:rsid w:val="000A19B1"/>
    <w:rsid w:val="000A4F8E"/>
    <w:rsid w:val="000A5E52"/>
    <w:rsid w:val="000A7B06"/>
    <w:rsid w:val="000B00DF"/>
    <w:rsid w:val="000B0E70"/>
    <w:rsid w:val="000B0E8F"/>
    <w:rsid w:val="000B16A6"/>
    <w:rsid w:val="000B18A3"/>
    <w:rsid w:val="000B1DE5"/>
    <w:rsid w:val="000B38A0"/>
    <w:rsid w:val="000B3A50"/>
    <w:rsid w:val="000B47E8"/>
    <w:rsid w:val="000B5075"/>
    <w:rsid w:val="000B50DA"/>
    <w:rsid w:val="000C0F30"/>
    <w:rsid w:val="000C2B71"/>
    <w:rsid w:val="000C486A"/>
    <w:rsid w:val="000C4DBA"/>
    <w:rsid w:val="000C5AD2"/>
    <w:rsid w:val="000C5BCC"/>
    <w:rsid w:val="000C6FC3"/>
    <w:rsid w:val="000C721B"/>
    <w:rsid w:val="000C7903"/>
    <w:rsid w:val="000D0021"/>
    <w:rsid w:val="000D0808"/>
    <w:rsid w:val="000D1676"/>
    <w:rsid w:val="000D2B66"/>
    <w:rsid w:val="000D3125"/>
    <w:rsid w:val="000D3FCC"/>
    <w:rsid w:val="000D63A7"/>
    <w:rsid w:val="000D6BC7"/>
    <w:rsid w:val="000E2298"/>
    <w:rsid w:val="000E258D"/>
    <w:rsid w:val="000E3D08"/>
    <w:rsid w:val="000E530F"/>
    <w:rsid w:val="000E7655"/>
    <w:rsid w:val="000F3505"/>
    <w:rsid w:val="000F4EC1"/>
    <w:rsid w:val="000F5072"/>
    <w:rsid w:val="000F678B"/>
    <w:rsid w:val="000F7424"/>
    <w:rsid w:val="000F7822"/>
    <w:rsid w:val="00100404"/>
    <w:rsid w:val="00101A75"/>
    <w:rsid w:val="00101DB2"/>
    <w:rsid w:val="00102808"/>
    <w:rsid w:val="00106449"/>
    <w:rsid w:val="00106B33"/>
    <w:rsid w:val="00113364"/>
    <w:rsid w:val="00113594"/>
    <w:rsid w:val="00116361"/>
    <w:rsid w:val="00116EBA"/>
    <w:rsid w:val="0012180E"/>
    <w:rsid w:val="00121A2C"/>
    <w:rsid w:val="0012235F"/>
    <w:rsid w:val="00122AA3"/>
    <w:rsid w:val="00123C97"/>
    <w:rsid w:val="00124846"/>
    <w:rsid w:val="00125BE1"/>
    <w:rsid w:val="00126255"/>
    <w:rsid w:val="00126BE6"/>
    <w:rsid w:val="00127179"/>
    <w:rsid w:val="00130A00"/>
    <w:rsid w:val="001312B6"/>
    <w:rsid w:val="001315DB"/>
    <w:rsid w:val="001343AE"/>
    <w:rsid w:val="00134DCB"/>
    <w:rsid w:val="0013636B"/>
    <w:rsid w:val="00136AD9"/>
    <w:rsid w:val="001374E4"/>
    <w:rsid w:val="0013795B"/>
    <w:rsid w:val="00137AD2"/>
    <w:rsid w:val="0014025F"/>
    <w:rsid w:val="001412DB"/>
    <w:rsid w:val="0014141B"/>
    <w:rsid w:val="00141D3F"/>
    <w:rsid w:val="0014233C"/>
    <w:rsid w:val="00142AE8"/>
    <w:rsid w:val="00145570"/>
    <w:rsid w:val="001468D0"/>
    <w:rsid w:val="00146DC8"/>
    <w:rsid w:val="00146F07"/>
    <w:rsid w:val="001474C6"/>
    <w:rsid w:val="00147804"/>
    <w:rsid w:val="00147F60"/>
    <w:rsid w:val="00150A02"/>
    <w:rsid w:val="00152B05"/>
    <w:rsid w:val="00153365"/>
    <w:rsid w:val="00154109"/>
    <w:rsid w:val="001553D1"/>
    <w:rsid w:val="00155C43"/>
    <w:rsid w:val="00156F27"/>
    <w:rsid w:val="001570FF"/>
    <w:rsid w:val="001571B7"/>
    <w:rsid w:val="00160320"/>
    <w:rsid w:val="00160C39"/>
    <w:rsid w:val="00161B2D"/>
    <w:rsid w:val="00161EEF"/>
    <w:rsid w:val="00162562"/>
    <w:rsid w:val="001630D9"/>
    <w:rsid w:val="00164006"/>
    <w:rsid w:val="00167029"/>
    <w:rsid w:val="00170EFC"/>
    <w:rsid w:val="00171B90"/>
    <w:rsid w:val="0017255A"/>
    <w:rsid w:val="00172606"/>
    <w:rsid w:val="00174387"/>
    <w:rsid w:val="00175DC0"/>
    <w:rsid w:val="00176922"/>
    <w:rsid w:val="00176BC6"/>
    <w:rsid w:val="0017777C"/>
    <w:rsid w:val="00177BD4"/>
    <w:rsid w:val="00177D4A"/>
    <w:rsid w:val="00177F59"/>
    <w:rsid w:val="00180E63"/>
    <w:rsid w:val="0018104F"/>
    <w:rsid w:val="0018113B"/>
    <w:rsid w:val="00181AA0"/>
    <w:rsid w:val="00181B70"/>
    <w:rsid w:val="0018263D"/>
    <w:rsid w:val="00183881"/>
    <w:rsid w:val="001849DA"/>
    <w:rsid w:val="00186C34"/>
    <w:rsid w:val="0018702F"/>
    <w:rsid w:val="0018786A"/>
    <w:rsid w:val="001879F3"/>
    <w:rsid w:val="00187CF1"/>
    <w:rsid w:val="00190039"/>
    <w:rsid w:val="0019012A"/>
    <w:rsid w:val="00191244"/>
    <w:rsid w:val="001915AA"/>
    <w:rsid w:val="00191A27"/>
    <w:rsid w:val="001924C9"/>
    <w:rsid w:val="0019415E"/>
    <w:rsid w:val="00194640"/>
    <w:rsid w:val="0019476F"/>
    <w:rsid w:val="00194B5D"/>
    <w:rsid w:val="00194FF8"/>
    <w:rsid w:val="0019553E"/>
    <w:rsid w:val="001960AA"/>
    <w:rsid w:val="00196CA8"/>
    <w:rsid w:val="001A0AC4"/>
    <w:rsid w:val="001A1B29"/>
    <w:rsid w:val="001A270E"/>
    <w:rsid w:val="001A271E"/>
    <w:rsid w:val="001A34AB"/>
    <w:rsid w:val="001A67E8"/>
    <w:rsid w:val="001A7CC1"/>
    <w:rsid w:val="001B12F8"/>
    <w:rsid w:val="001B398A"/>
    <w:rsid w:val="001B4935"/>
    <w:rsid w:val="001B53E9"/>
    <w:rsid w:val="001B575F"/>
    <w:rsid w:val="001B640B"/>
    <w:rsid w:val="001B7137"/>
    <w:rsid w:val="001B72E0"/>
    <w:rsid w:val="001B7C7F"/>
    <w:rsid w:val="001C1F1C"/>
    <w:rsid w:val="001C29B2"/>
    <w:rsid w:val="001C39CA"/>
    <w:rsid w:val="001C476B"/>
    <w:rsid w:val="001C4EAB"/>
    <w:rsid w:val="001C4F9F"/>
    <w:rsid w:val="001C777F"/>
    <w:rsid w:val="001D0384"/>
    <w:rsid w:val="001D19F9"/>
    <w:rsid w:val="001D2526"/>
    <w:rsid w:val="001D25A1"/>
    <w:rsid w:val="001D277A"/>
    <w:rsid w:val="001D27B2"/>
    <w:rsid w:val="001D2963"/>
    <w:rsid w:val="001D382F"/>
    <w:rsid w:val="001D3F9E"/>
    <w:rsid w:val="001D46B3"/>
    <w:rsid w:val="001D4D9A"/>
    <w:rsid w:val="001D4F9D"/>
    <w:rsid w:val="001D69C9"/>
    <w:rsid w:val="001D6A5C"/>
    <w:rsid w:val="001D6AB1"/>
    <w:rsid w:val="001D74FB"/>
    <w:rsid w:val="001E11DE"/>
    <w:rsid w:val="001E1D14"/>
    <w:rsid w:val="001E1D5A"/>
    <w:rsid w:val="001E2D4A"/>
    <w:rsid w:val="001E30C1"/>
    <w:rsid w:val="001E4D12"/>
    <w:rsid w:val="001E4E1C"/>
    <w:rsid w:val="001E572A"/>
    <w:rsid w:val="001E5998"/>
    <w:rsid w:val="001E7B55"/>
    <w:rsid w:val="001F0D4F"/>
    <w:rsid w:val="001F162D"/>
    <w:rsid w:val="001F17F5"/>
    <w:rsid w:val="001F2827"/>
    <w:rsid w:val="001F5410"/>
    <w:rsid w:val="002009DE"/>
    <w:rsid w:val="002012C7"/>
    <w:rsid w:val="00201C39"/>
    <w:rsid w:val="0020310F"/>
    <w:rsid w:val="00203661"/>
    <w:rsid w:val="00205262"/>
    <w:rsid w:val="00205827"/>
    <w:rsid w:val="002067C7"/>
    <w:rsid w:val="00207C5B"/>
    <w:rsid w:val="00210571"/>
    <w:rsid w:val="00211F7D"/>
    <w:rsid w:val="00211FA4"/>
    <w:rsid w:val="0021235F"/>
    <w:rsid w:val="00212CFF"/>
    <w:rsid w:val="00213194"/>
    <w:rsid w:val="00213C88"/>
    <w:rsid w:val="00213D20"/>
    <w:rsid w:val="00215661"/>
    <w:rsid w:val="00215C44"/>
    <w:rsid w:val="00215E7D"/>
    <w:rsid w:val="00216AA9"/>
    <w:rsid w:val="00217810"/>
    <w:rsid w:val="0022013A"/>
    <w:rsid w:val="00220BED"/>
    <w:rsid w:val="002221AD"/>
    <w:rsid w:val="00222817"/>
    <w:rsid w:val="00224049"/>
    <w:rsid w:val="00224D17"/>
    <w:rsid w:val="0022693F"/>
    <w:rsid w:val="00226D47"/>
    <w:rsid w:val="002270E6"/>
    <w:rsid w:val="002272A3"/>
    <w:rsid w:val="00227550"/>
    <w:rsid w:val="00227B9F"/>
    <w:rsid w:val="00230ED7"/>
    <w:rsid w:val="00231623"/>
    <w:rsid w:val="00231D86"/>
    <w:rsid w:val="00231F54"/>
    <w:rsid w:val="0023302F"/>
    <w:rsid w:val="00233096"/>
    <w:rsid w:val="00233C2C"/>
    <w:rsid w:val="00233E2A"/>
    <w:rsid w:val="00234002"/>
    <w:rsid w:val="00235CE4"/>
    <w:rsid w:val="002364BB"/>
    <w:rsid w:val="0024054B"/>
    <w:rsid w:val="00240F28"/>
    <w:rsid w:val="00242671"/>
    <w:rsid w:val="002429A8"/>
    <w:rsid w:val="002429DB"/>
    <w:rsid w:val="00242B52"/>
    <w:rsid w:val="002430EB"/>
    <w:rsid w:val="0024471F"/>
    <w:rsid w:val="00244840"/>
    <w:rsid w:val="002449B6"/>
    <w:rsid w:val="00245855"/>
    <w:rsid w:val="00245BFE"/>
    <w:rsid w:val="00246408"/>
    <w:rsid w:val="0024694D"/>
    <w:rsid w:val="00246DB1"/>
    <w:rsid w:val="002473F5"/>
    <w:rsid w:val="00247B94"/>
    <w:rsid w:val="00250B0D"/>
    <w:rsid w:val="00251534"/>
    <w:rsid w:val="002529D5"/>
    <w:rsid w:val="00252DAD"/>
    <w:rsid w:val="00253050"/>
    <w:rsid w:val="002534F2"/>
    <w:rsid w:val="002558C4"/>
    <w:rsid w:val="00255DD4"/>
    <w:rsid w:val="0025635D"/>
    <w:rsid w:val="002607A4"/>
    <w:rsid w:val="002616CE"/>
    <w:rsid w:val="00261B9D"/>
    <w:rsid w:val="00262E0A"/>
    <w:rsid w:val="002701E1"/>
    <w:rsid w:val="00270850"/>
    <w:rsid w:val="00270A9E"/>
    <w:rsid w:val="00270ACD"/>
    <w:rsid w:val="00271708"/>
    <w:rsid w:val="00275822"/>
    <w:rsid w:val="00275D94"/>
    <w:rsid w:val="002765B8"/>
    <w:rsid w:val="00276E08"/>
    <w:rsid w:val="002800B8"/>
    <w:rsid w:val="0028093F"/>
    <w:rsid w:val="00283049"/>
    <w:rsid w:val="00283BC6"/>
    <w:rsid w:val="00284334"/>
    <w:rsid w:val="00287566"/>
    <w:rsid w:val="00287758"/>
    <w:rsid w:val="00287E01"/>
    <w:rsid w:val="00290624"/>
    <w:rsid w:val="00290685"/>
    <w:rsid w:val="00291677"/>
    <w:rsid w:val="0029206B"/>
    <w:rsid w:val="002931AC"/>
    <w:rsid w:val="0029463A"/>
    <w:rsid w:val="00294A2A"/>
    <w:rsid w:val="00294B5F"/>
    <w:rsid w:val="00295109"/>
    <w:rsid w:val="0029691C"/>
    <w:rsid w:val="00296D64"/>
    <w:rsid w:val="002A09D2"/>
    <w:rsid w:val="002A25C3"/>
    <w:rsid w:val="002A2FAB"/>
    <w:rsid w:val="002A388A"/>
    <w:rsid w:val="002A3B05"/>
    <w:rsid w:val="002A506F"/>
    <w:rsid w:val="002A5071"/>
    <w:rsid w:val="002A558F"/>
    <w:rsid w:val="002A5E99"/>
    <w:rsid w:val="002A6715"/>
    <w:rsid w:val="002A7585"/>
    <w:rsid w:val="002B0C03"/>
    <w:rsid w:val="002B24D3"/>
    <w:rsid w:val="002B282F"/>
    <w:rsid w:val="002B2A3A"/>
    <w:rsid w:val="002B5493"/>
    <w:rsid w:val="002B574B"/>
    <w:rsid w:val="002B5DEF"/>
    <w:rsid w:val="002B61FF"/>
    <w:rsid w:val="002B62A0"/>
    <w:rsid w:val="002B7276"/>
    <w:rsid w:val="002B7412"/>
    <w:rsid w:val="002B7447"/>
    <w:rsid w:val="002C10C7"/>
    <w:rsid w:val="002C14AE"/>
    <w:rsid w:val="002C1545"/>
    <w:rsid w:val="002C1558"/>
    <w:rsid w:val="002C2191"/>
    <w:rsid w:val="002C2B8A"/>
    <w:rsid w:val="002C35AB"/>
    <w:rsid w:val="002C40CA"/>
    <w:rsid w:val="002C4294"/>
    <w:rsid w:val="002C5F65"/>
    <w:rsid w:val="002C66A9"/>
    <w:rsid w:val="002C7B6F"/>
    <w:rsid w:val="002D0B73"/>
    <w:rsid w:val="002D1C99"/>
    <w:rsid w:val="002D1F29"/>
    <w:rsid w:val="002D3018"/>
    <w:rsid w:val="002D365B"/>
    <w:rsid w:val="002D3B48"/>
    <w:rsid w:val="002D45CE"/>
    <w:rsid w:val="002D4B5C"/>
    <w:rsid w:val="002D59B2"/>
    <w:rsid w:val="002D628F"/>
    <w:rsid w:val="002D6585"/>
    <w:rsid w:val="002D7178"/>
    <w:rsid w:val="002E0776"/>
    <w:rsid w:val="002E34EC"/>
    <w:rsid w:val="002E3DFB"/>
    <w:rsid w:val="002E3E93"/>
    <w:rsid w:val="002E6A37"/>
    <w:rsid w:val="002E6DB3"/>
    <w:rsid w:val="002E7097"/>
    <w:rsid w:val="002E7377"/>
    <w:rsid w:val="002F12FD"/>
    <w:rsid w:val="002F19F1"/>
    <w:rsid w:val="002F1A1D"/>
    <w:rsid w:val="002F2743"/>
    <w:rsid w:val="002F2CCE"/>
    <w:rsid w:val="002F3BC1"/>
    <w:rsid w:val="002F3F20"/>
    <w:rsid w:val="002F40F8"/>
    <w:rsid w:val="002F4968"/>
    <w:rsid w:val="002F4A86"/>
    <w:rsid w:val="002F63BE"/>
    <w:rsid w:val="0030020D"/>
    <w:rsid w:val="003008BD"/>
    <w:rsid w:val="00301B77"/>
    <w:rsid w:val="00303BAD"/>
    <w:rsid w:val="00304717"/>
    <w:rsid w:val="0030674E"/>
    <w:rsid w:val="00306EC3"/>
    <w:rsid w:val="00310E26"/>
    <w:rsid w:val="00313DAD"/>
    <w:rsid w:val="00314AB1"/>
    <w:rsid w:val="00314E42"/>
    <w:rsid w:val="003161F2"/>
    <w:rsid w:val="00317E99"/>
    <w:rsid w:val="0032236D"/>
    <w:rsid w:val="00323FCF"/>
    <w:rsid w:val="00324843"/>
    <w:rsid w:val="00324BD6"/>
    <w:rsid w:val="003260E8"/>
    <w:rsid w:val="00327268"/>
    <w:rsid w:val="00330AB3"/>
    <w:rsid w:val="00331765"/>
    <w:rsid w:val="00331BCC"/>
    <w:rsid w:val="00331F05"/>
    <w:rsid w:val="003324FC"/>
    <w:rsid w:val="003329F2"/>
    <w:rsid w:val="00332D72"/>
    <w:rsid w:val="003335B5"/>
    <w:rsid w:val="00334B78"/>
    <w:rsid w:val="003356F7"/>
    <w:rsid w:val="0033570E"/>
    <w:rsid w:val="00336809"/>
    <w:rsid w:val="00337499"/>
    <w:rsid w:val="0034040F"/>
    <w:rsid w:val="00341A3D"/>
    <w:rsid w:val="00342805"/>
    <w:rsid w:val="00342C94"/>
    <w:rsid w:val="00345BCB"/>
    <w:rsid w:val="003465DB"/>
    <w:rsid w:val="003475D7"/>
    <w:rsid w:val="00347FA3"/>
    <w:rsid w:val="00347FE9"/>
    <w:rsid w:val="00351823"/>
    <w:rsid w:val="0035241C"/>
    <w:rsid w:val="00354240"/>
    <w:rsid w:val="00354B8F"/>
    <w:rsid w:val="003576BE"/>
    <w:rsid w:val="00357C20"/>
    <w:rsid w:val="003601A1"/>
    <w:rsid w:val="003615BE"/>
    <w:rsid w:val="0036197A"/>
    <w:rsid w:val="0036198E"/>
    <w:rsid w:val="00370A0C"/>
    <w:rsid w:val="00370AF6"/>
    <w:rsid w:val="003713CE"/>
    <w:rsid w:val="003718A5"/>
    <w:rsid w:val="0037235E"/>
    <w:rsid w:val="00372D6D"/>
    <w:rsid w:val="00373826"/>
    <w:rsid w:val="00373992"/>
    <w:rsid w:val="00375BB7"/>
    <w:rsid w:val="00375F15"/>
    <w:rsid w:val="003804D1"/>
    <w:rsid w:val="00381142"/>
    <w:rsid w:val="00382D16"/>
    <w:rsid w:val="0038305A"/>
    <w:rsid w:val="00383156"/>
    <w:rsid w:val="0038334B"/>
    <w:rsid w:val="003835E1"/>
    <w:rsid w:val="003838C3"/>
    <w:rsid w:val="003840E7"/>
    <w:rsid w:val="00384B27"/>
    <w:rsid w:val="003857A4"/>
    <w:rsid w:val="00385A6F"/>
    <w:rsid w:val="00386088"/>
    <w:rsid w:val="00387279"/>
    <w:rsid w:val="00390F65"/>
    <w:rsid w:val="003910B8"/>
    <w:rsid w:val="003927B3"/>
    <w:rsid w:val="00392AC3"/>
    <w:rsid w:val="00392BDD"/>
    <w:rsid w:val="0039442C"/>
    <w:rsid w:val="00394809"/>
    <w:rsid w:val="003A005D"/>
    <w:rsid w:val="003A0428"/>
    <w:rsid w:val="003A0894"/>
    <w:rsid w:val="003A1D5D"/>
    <w:rsid w:val="003A3656"/>
    <w:rsid w:val="003A3861"/>
    <w:rsid w:val="003A5299"/>
    <w:rsid w:val="003A598F"/>
    <w:rsid w:val="003A6D3D"/>
    <w:rsid w:val="003A7758"/>
    <w:rsid w:val="003A7889"/>
    <w:rsid w:val="003A7AD0"/>
    <w:rsid w:val="003B1761"/>
    <w:rsid w:val="003B18DA"/>
    <w:rsid w:val="003B1D2D"/>
    <w:rsid w:val="003B27F7"/>
    <w:rsid w:val="003B2D78"/>
    <w:rsid w:val="003B34B5"/>
    <w:rsid w:val="003B4236"/>
    <w:rsid w:val="003B5C7B"/>
    <w:rsid w:val="003B5CE7"/>
    <w:rsid w:val="003B723D"/>
    <w:rsid w:val="003B7ABD"/>
    <w:rsid w:val="003C0C58"/>
    <w:rsid w:val="003C112A"/>
    <w:rsid w:val="003C14B9"/>
    <w:rsid w:val="003C1AE5"/>
    <w:rsid w:val="003C1DBB"/>
    <w:rsid w:val="003C1E14"/>
    <w:rsid w:val="003C207B"/>
    <w:rsid w:val="003C2796"/>
    <w:rsid w:val="003C3596"/>
    <w:rsid w:val="003C3A43"/>
    <w:rsid w:val="003C52DC"/>
    <w:rsid w:val="003C53B2"/>
    <w:rsid w:val="003C5A1B"/>
    <w:rsid w:val="003C6519"/>
    <w:rsid w:val="003C7039"/>
    <w:rsid w:val="003C72B8"/>
    <w:rsid w:val="003D0108"/>
    <w:rsid w:val="003D08F5"/>
    <w:rsid w:val="003D0BAD"/>
    <w:rsid w:val="003D1732"/>
    <w:rsid w:val="003D3FFA"/>
    <w:rsid w:val="003D5652"/>
    <w:rsid w:val="003D5C17"/>
    <w:rsid w:val="003E1792"/>
    <w:rsid w:val="003E1C49"/>
    <w:rsid w:val="003E3625"/>
    <w:rsid w:val="003F0085"/>
    <w:rsid w:val="003F0BD1"/>
    <w:rsid w:val="003F2AC1"/>
    <w:rsid w:val="003F3051"/>
    <w:rsid w:val="003F42E0"/>
    <w:rsid w:val="003F4601"/>
    <w:rsid w:val="003F4826"/>
    <w:rsid w:val="003F488A"/>
    <w:rsid w:val="003F58A1"/>
    <w:rsid w:val="003F692E"/>
    <w:rsid w:val="0040100B"/>
    <w:rsid w:val="00404557"/>
    <w:rsid w:val="00404F89"/>
    <w:rsid w:val="00405C74"/>
    <w:rsid w:val="0040694C"/>
    <w:rsid w:val="00407981"/>
    <w:rsid w:val="0041062D"/>
    <w:rsid w:val="0041094A"/>
    <w:rsid w:val="00410DBD"/>
    <w:rsid w:val="00411EE2"/>
    <w:rsid w:val="004123F8"/>
    <w:rsid w:val="004136A3"/>
    <w:rsid w:val="004138BB"/>
    <w:rsid w:val="004140B3"/>
    <w:rsid w:val="00414457"/>
    <w:rsid w:val="00414971"/>
    <w:rsid w:val="00415E47"/>
    <w:rsid w:val="004175BA"/>
    <w:rsid w:val="00417C1A"/>
    <w:rsid w:val="00422F60"/>
    <w:rsid w:val="00423203"/>
    <w:rsid w:val="0042411D"/>
    <w:rsid w:val="004274AE"/>
    <w:rsid w:val="00430A58"/>
    <w:rsid w:val="00431CAF"/>
    <w:rsid w:val="0043272C"/>
    <w:rsid w:val="00432F2F"/>
    <w:rsid w:val="00433298"/>
    <w:rsid w:val="00433487"/>
    <w:rsid w:val="0043574B"/>
    <w:rsid w:val="00436A07"/>
    <w:rsid w:val="00437AA1"/>
    <w:rsid w:val="00441B27"/>
    <w:rsid w:val="00441EB5"/>
    <w:rsid w:val="004442D7"/>
    <w:rsid w:val="00444983"/>
    <w:rsid w:val="0044660E"/>
    <w:rsid w:val="0044718E"/>
    <w:rsid w:val="00447ACF"/>
    <w:rsid w:val="00450878"/>
    <w:rsid w:val="00450D4C"/>
    <w:rsid w:val="00451879"/>
    <w:rsid w:val="00453337"/>
    <w:rsid w:val="00453D32"/>
    <w:rsid w:val="0045408E"/>
    <w:rsid w:val="004544A5"/>
    <w:rsid w:val="0045503D"/>
    <w:rsid w:val="004551AC"/>
    <w:rsid w:val="004558FF"/>
    <w:rsid w:val="00456B75"/>
    <w:rsid w:val="004614BA"/>
    <w:rsid w:val="004632DB"/>
    <w:rsid w:val="00463D42"/>
    <w:rsid w:val="00463E2F"/>
    <w:rsid w:val="00464AD8"/>
    <w:rsid w:val="0046630E"/>
    <w:rsid w:val="00467487"/>
    <w:rsid w:val="00470396"/>
    <w:rsid w:val="004715A5"/>
    <w:rsid w:val="00471B9B"/>
    <w:rsid w:val="00471FD5"/>
    <w:rsid w:val="00473DCF"/>
    <w:rsid w:val="00474B1C"/>
    <w:rsid w:val="00474F3F"/>
    <w:rsid w:val="00475C1C"/>
    <w:rsid w:val="00476079"/>
    <w:rsid w:val="00476890"/>
    <w:rsid w:val="00480A46"/>
    <w:rsid w:val="00480F5C"/>
    <w:rsid w:val="00481FCF"/>
    <w:rsid w:val="004824BA"/>
    <w:rsid w:val="0048370F"/>
    <w:rsid w:val="00485BB3"/>
    <w:rsid w:val="004875F5"/>
    <w:rsid w:val="00487ED7"/>
    <w:rsid w:val="00490650"/>
    <w:rsid w:val="004927CF"/>
    <w:rsid w:val="00493972"/>
    <w:rsid w:val="0049489C"/>
    <w:rsid w:val="0049687D"/>
    <w:rsid w:val="004976FB"/>
    <w:rsid w:val="00497A37"/>
    <w:rsid w:val="00497E14"/>
    <w:rsid w:val="004A0109"/>
    <w:rsid w:val="004A06CA"/>
    <w:rsid w:val="004A09C4"/>
    <w:rsid w:val="004A0BCD"/>
    <w:rsid w:val="004A1212"/>
    <w:rsid w:val="004A1433"/>
    <w:rsid w:val="004A3809"/>
    <w:rsid w:val="004A4F8D"/>
    <w:rsid w:val="004A65F7"/>
    <w:rsid w:val="004A6A1A"/>
    <w:rsid w:val="004B0900"/>
    <w:rsid w:val="004B11FC"/>
    <w:rsid w:val="004B199C"/>
    <w:rsid w:val="004B22A3"/>
    <w:rsid w:val="004B2381"/>
    <w:rsid w:val="004B2C88"/>
    <w:rsid w:val="004B3ACF"/>
    <w:rsid w:val="004B3BFA"/>
    <w:rsid w:val="004B3CB9"/>
    <w:rsid w:val="004B3F85"/>
    <w:rsid w:val="004B4CE1"/>
    <w:rsid w:val="004B7FBA"/>
    <w:rsid w:val="004C25D9"/>
    <w:rsid w:val="004C285C"/>
    <w:rsid w:val="004C2C0B"/>
    <w:rsid w:val="004C4895"/>
    <w:rsid w:val="004C576A"/>
    <w:rsid w:val="004C5E50"/>
    <w:rsid w:val="004C6064"/>
    <w:rsid w:val="004C6F4B"/>
    <w:rsid w:val="004D0504"/>
    <w:rsid w:val="004D0E3F"/>
    <w:rsid w:val="004D1501"/>
    <w:rsid w:val="004D2B34"/>
    <w:rsid w:val="004D455B"/>
    <w:rsid w:val="004D4ED2"/>
    <w:rsid w:val="004D582F"/>
    <w:rsid w:val="004D5FB6"/>
    <w:rsid w:val="004E0428"/>
    <w:rsid w:val="004E0C9B"/>
    <w:rsid w:val="004E13F9"/>
    <w:rsid w:val="004E29CA"/>
    <w:rsid w:val="004E32B7"/>
    <w:rsid w:val="004E48B9"/>
    <w:rsid w:val="004E5798"/>
    <w:rsid w:val="004F07FD"/>
    <w:rsid w:val="004F0B53"/>
    <w:rsid w:val="004F1155"/>
    <w:rsid w:val="004F2BA6"/>
    <w:rsid w:val="004F62C4"/>
    <w:rsid w:val="004F642E"/>
    <w:rsid w:val="004F712B"/>
    <w:rsid w:val="005041D8"/>
    <w:rsid w:val="0050438B"/>
    <w:rsid w:val="005060BF"/>
    <w:rsid w:val="00506C79"/>
    <w:rsid w:val="00506E18"/>
    <w:rsid w:val="00506FC9"/>
    <w:rsid w:val="005104E9"/>
    <w:rsid w:val="00510654"/>
    <w:rsid w:val="0051078F"/>
    <w:rsid w:val="00511B7B"/>
    <w:rsid w:val="00511D7D"/>
    <w:rsid w:val="0051221A"/>
    <w:rsid w:val="00513669"/>
    <w:rsid w:val="00514652"/>
    <w:rsid w:val="005162C0"/>
    <w:rsid w:val="00517376"/>
    <w:rsid w:val="0051777C"/>
    <w:rsid w:val="005179DC"/>
    <w:rsid w:val="00517F6D"/>
    <w:rsid w:val="0052219E"/>
    <w:rsid w:val="00522F96"/>
    <w:rsid w:val="00523BF9"/>
    <w:rsid w:val="00524D46"/>
    <w:rsid w:val="00525793"/>
    <w:rsid w:val="00525C61"/>
    <w:rsid w:val="00527D77"/>
    <w:rsid w:val="0053016B"/>
    <w:rsid w:val="00531029"/>
    <w:rsid w:val="005315D0"/>
    <w:rsid w:val="005316D1"/>
    <w:rsid w:val="00535878"/>
    <w:rsid w:val="0053606C"/>
    <w:rsid w:val="005366F3"/>
    <w:rsid w:val="00540F15"/>
    <w:rsid w:val="00542B82"/>
    <w:rsid w:val="0054342C"/>
    <w:rsid w:val="00543CED"/>
    <w:rsid w:val="00543E42"/>
    <w:rsid w:val="00547039"/>
    <w:rsid w:val="0055187B"/>
    <w:rsid w:val="00552EFA"/>
    <w:rsid w:val="0055303D"/>
    <w:rsid w:val="00554DEA"/>
    <w:rsid w:val="00555DC9"/>
    <w:rsid w:val="0055649C"/>
    <w:rsid w:val="005568BD"/>
    <w:rsid w:val="005572A4"/>
    <w:rsid w:val="0055737F"/>
    <w:rsid w:val="00557E0A"/>
    <w:rsid w:val="00560BD6"/>
    <w:rsid w:val="00560D1F"/>
    <w:rsid w:val="00560E71"/>
    <w:rsid w:val="00561159"/>
    <w:rsid w:val="00561186"/>
    <w:rsid w:val="0056118F"/>
    <w:rsid w:val="00561548"/>
    <w:rsid w:val="00562374"/>
    <w:rsid w:val="005654C2"/>
    <w:rsid w:val="00567CE4"/>
    <w:rsid w:val="0057160C"/>
    <w:rsid w:val="005737D1"/>
    <w:rsid w:val="00573950"/>
    <w:rsid w:val="00573C62"/>
    <w:rsid w:val="005750C7"/>
    <w:rsid w:val="005756C2"/>
    <w:rsid w:val="00576A41"/>
    <w:rsid w:val="00577190"/>
    <w:rsid w:val="005824FF"/>
    <w:rsid w:val="00582BBB"/>
    <w:rsid w:val="005848D7"/>
    <w:rsid w:val="005853A3"/>
    <w:rsid w:val="005856D5"/>
    <w:rsid w:val="00585738"/>
    <w:rsid w:val="0058651A"/>
    <w:rsid w:val="00587BB5"/>
    <w:rsid w:val="00590718"/>
    <w:rsid w:val="00591349"/>
    <w:rsid w:val="00591798"/>
    <w:rsid w:val="00593D41"/>
    <w:rsid w:val="0059412F"/>
    <w:rsid w:val="005952E1"/>
    <w:rsid w:val="005969BC"/>
    <w:rsid w:val="0059759F"/>
    <w:rsid w:val="00597994"/>
    <w:rsid w:val="005A1766"/>
    <w:rsid w:val="005A2E1E"/>
    <w:rsid w:val="005A34F7"/>
    <w:rsid w:val="005A3A1E"/>
    <w:rsid w:val="005A4373"/>
    <w:rsid w:val="005A520B"/>
    <w:rsid w:val="005A67FE"/>
    <w:rsid w:val="005A6AAF"/>
    <w:rsid w:val="005A76D8"/>
    <w:rsid w:val="005B19AE"/>
    <w:rsid w:val="005B484F"/>
    <w:rsid w:val="005B48D9"/>
    <w:rsid w:val="005B72AC"/>
    <w:rsid w:val="005B78AB"/>
    <w:rsid w:val="005B7EF8"/>
    <w:rsid w:val="005C12E5"/>
    <w:rsid w:val="005C1957"/>
    <w:rsid w:val="005C425D"/>
    <w:rsid w:val="005C51E6"/>
    <w:rsid w:val="005C57D4"/>
    <w:rsid w:val="005C5F71"/>
    <w:rsid w:val="005C639E"/>
    <w:rsid w:val="005C6CE7"/>
    <w:rsid w:val="005C7A65"/>
    <w:rsid w:val="005D0FC3"/>
    <w:rsid w:val="005D253F"/>
    <w:rsid w:val="005D2A61"/>
    <w:rsid w:val="005D3041"/>
    <w:rsid w:val="005D378A"/>
    <w:rsid w:val="005D3850"/>
    <w:rsid w:val="005D3D92"/>
    <w:rsid w:val="005D482B"/>
    <w:rsid w:val="005D78F7"/>
    <w:rsid w:val="005E32FF"/>
    <w:rsid w:val="005E35AA"/>
    <w:rsid w:val="005E400C"/>
    <w:rsid w:val="005E549D"/>
    <w:rsid w:val="005E60AE"/>
    <w:rsid w:val="005E665D"/>
    <w:rsid w:val="005E6964"/>
    <w:rsid w:val="005F2304"/>
    <w:rsid w:val="005F2913"/>
    <w:rsid w:val="005F2E82"/>
    <w:rsid w:val="005F3730"/>
    <w:rsid w:val="005F37A3"/>
    <w:rsid w:val="005F3C28"/>
    <w:rsid w:val="005F53C5"/>
    <w:rsid w:val="005F58A0"/>
    <w:rsid w:val="005F596D"/>
    <w:rsid w:val="005F6C05"/>
    <w:rsid w:val="005F6EF9"/>
    <w:rsid w:val="005F7CF5"/>
    <w:rsid w:val="00600203"/>
    <w:rsid w:val="0060179E"/>
    <w:rsid w:val="00601E92"/>
    <w:rsid w:val="00602885"/>
    <w:rsid w:val="006037E7"/>
    <w:rsid w:val="0060641A"/>
    <w:rsid w:val="00607D6C"/>
    <w:rsid w:val="006105A9"/>
    <w:rsid w:val="00610A80"/>
    <w:rsid w:val="0061173A"/>
    <w:rsid w:val="0061180F"/>
    <w:rsid w:val="00612181"/>
    <w:rsid w:val="006123B9"/>
    <w:rsid w:val="00612817"/>
    <w:rsid w:val="00614970"/>
    <w:rsid w:val="00615265"/>
    <w:rsid w:val="006155CA"/>
    <w:rsid w:val="006155F4"/>
    <w:rsid w:val="00615780"/>
    <w:rsid w:val="00616562"/>
    <w:rsid w:val="0061742A"/>
    <w:rsid w:val="00620F17"/>
    <w:rsid w:val="00622A0A"/>
    <w:rsid w:val="00624A3F"/>
    <w:rsid w:val="00625836"/>
    <w:rsid w:val="00625B8C"/>
    <w:rsid w:val="00625BE7"/>
    <w:rsid w:val="0062645A"/>
    <w:rsid w:val="006265CF"/>
    <w:rsid w:val="00626BBB"/>
    <w:rsid w:val="00626FBE"/>
    <w:rsid w:val="00627E14"/>
    <w:rsid w:val="00627E87"/>
    <w:rsid w:val="00630590"/>
    <w:rsid w:val="0063124F"/>
    <w:rsid w:val="0063218E"/>
    <w:rsid w:val="0063284E"/>
    <w:rsid w:val="0063318C"/>
    <w:rsid w:val="00635CD0"/>
    <w:rsid w:val="00636871"/>
    <w:rsid w:val="00636EB9"/>
    <w:rsid w:val="0064221D"/>
    <w:rsid w:val="0064231B"/>
    <w:rsid w:val="00643609"/>
    <w:rsid w:val="0064531A"/>
    <w:rsid w:val="00645761"/>
    <w:rsid w:val="006459AC"/>
    <w:rsid w:val="00646A35"/>
    <w:rsid w:val="00650091"/>
    <w:rsid w:val="00650B15"/>
    <w:rsid w:val="00650DCD"/>
    <w:rsid w:val="0065138E"/>
    <w:rsid w:val="0065285B"/>
    <w:rsid w:val="0065324D"/>
    <w:rsid w:val="00653829"/>
    <w:rsid w:val="00653BF6"/>
    <w:rsid w:val="00653F66"/>
    <w:rsid w:val="006540CD"/>
    <w:rsid w:val="006542EC"/>
    <w:rsid w:val="00654509"/>
    <w:rsid w:val="00654F34"/>
    <w:rsid w:val="0066261B"/>
    <w:rsid w:val="006630E8"/>
    <w:rsid w:val="0066399E"/>
    <w:rsid w:val="00663B5F"/>
    <w:rsid w:val="00665138"/>
    <w:rsid w:val="00665EC0"/>
    <w:rsid w:val="0066628A"/>
    <w:rsid w:val="00671704"/>
    <w:rsid w:val="00673FB9"/>
    <w:rsid w:val="006746E9"/>
    <w:rsid w:val="00675B67"/>
    <w:rsid w:val="0067692F"/>
    <w:rsid w:val="00676B86"/>
    <w:rsid w:val="00677A8F"/>
    <w:rsid w:val="006817E6"/>
    <w:rsid w:val="00681C9E"/>
    <w:rsid w:val="00681F5F"/>
    <w:rsid w:val="00682738"/>
    <w:rsid w:val="00687342"/>
    <w:rsid w:val="00690B65"/>
    <w:rsid w:val="006928A8"/>
    <w:rsid w:val="0069334C"/>
    <w:rsid w:val="006959DC"/>
    <w:rsid w:val="00697891"/>
    <w:rsid w:val="006A1803"/>
    <w:rsid w:val="006A5FCB"/>
    <w:rsid w:val="006A6F95"/>
    <w:rsid w:val="006A7B67"/>
    <w:rsid w:val="006A7DA0"/>
    <w:rsid w:val="006B06F8"/>
    <w:rsid w:val="006B0DBB"/>
    <w:rsid w:val="006B1313"/>
    <w:rsid w:val="006B13AB"/>
    <w:rsid w:val="006B16EE"/>
    <w:rsid w:val="006B36AC"/>
    <w:rsid w:val="006B5233"/>
    <w:rsid w:val="006B778C"/>
    <w:rsid w:val="006C175D"/>
    <w:rsid w:val="006C3673"/>
    <w:rsid w:val="006C44D4"/>
    <w:rsid w:val="006C44F7"/>
    <w:rsid w:val="006C5F1A"/>
    <w:rsid w:val="006C60F1"/>
    <w:rsid w:val="006C6403"/>
    <w:rsid w:val="006C6462"/>
    <w:rsid w:val="006C69F3"/>
    <w:rsid w:val="006C77CE"/>
    <w:rsid w:val="006D06DB"/>
    <w:rsid w:val="006D0ECB"/>
    <w:rsid w:val="006D2825"/>
    <w:rsid w:val="006D4180"/>
    <w:rsid w:val="006D582E"/>
    <w:rsid w:val="006D5B7B"/>
    <w:rsid w:val="006D63FE"/>
    <w:rsid w:val="006E0533"/>
    <w:rsid w:val="006E1109"/>
    <w:rsid w:val="006E1AAD"/>
    <w:rsid w:val="006E2C4A"/>
    <w:rsid w:val="006E2F50"/>
    <w:rsid w:val="006E31C8"/>
    <w:rsid w:val="006E459B"/>
    <w:rsid w:val="006E4CCB"/>
    <w:rsid w:val="006E4CFB"/>
    <w:rsid w:val="006E5350"/>
    <w:rsid w:val="006E64AE"/>
    <w:rsid w:val="006E78BB"/>
    <w:rsid w:val="006E790E"/>
    <w:rsid w:val="006E7EF8"/>
    <w:rsid w:val="006F01C9"/>
    <w:rsid w:val="006F1454"/>
    <w:rsid w:val="006F2694"/>
    <w:rsid w:val="006F2AA4"/>
    <w:rsid w:val="006F4599"/>
    <w:rsid w:val="006F5572"/>
    <w:rsid w:val="00700CAA"/>
    <w:rsid w:val="00701534"/>
    <w:rsid w:val="00701659"/>
    <w:rsid w:val="007016EC"/>
    <w:rsid w:val="007026FB"/>
    <w:rsid w:val="00702A92"/>
    <w:rsid w:val="0070324F"/>
    <w:rsid w:val="00703580"/>
    <w:rsid w:val="00703FEF"/>
    <w:rsid w:val="00704269"/>
    <w:rsid w:val="007049D3"/>
    <w:rsid w:val="007105E5"/>
    <w:rsid w:val="007114C4"/>
    <w:rsid w:val="00712DA7"/>
    <w:rsid w:val="00713ABA"/>
    <w:rsid w:val="00714EDB"/>
    <w:rsid w:val="00715F2C"/>
    <w:rsid w:val="007169AA"/>
    <w:rsid w:val="007176DC"/>
    <w:rsid w:val="00717A43"/>
    <w:rsid w:val="00720172"/>
    <w:rsid w:val="00720A38"/>
    <w:rsid w:val="00720C20"/>
    <w:rsid w:val="00720D7F"/>
    <w:rsid w:val="00720DB2"/>
    <w:rsid w:val="00721A1F"/>
    <w:rsid w:val="00722B44"/>
    <w:rsid w:val="007241FE"/>
    <w:rsid w:val="00724899"/>
    <w:rsid w:val="00725846"/>
    <w:rsid w:val="00726CE2"/>
    <w:rsid w:val="00731203"/>
    <w:rsid w:val="0073181E"/>
    <w:rsid w:val="00732ED8"/>
    <w:rsid w:val="00733AA7"/>
    <w:rsid w:val="007341D1"/>
    <w:rsid w:val="00736596"/>
    <w:rsid w:val="007371CC"/>
    <w:rsid w:val="00737825"/>
    <w:rsid w:val="007403B1"/>
    <w:rsid w:val="00740671"/>
    <w:rsid w:val="00741A40"/>
    <w:rsid w:val="007423F2"/>
    <w:rsid w:val="007426A2"/>
    <w:rsid w:val="00743271"/>
    <w:rsid w:val="00744973"/>
    <w:rsid w:val="00744DEC"/>
    <w:rsid w:val="00745215"/>
    <w:rsid w:val="007466A6"/>
    <w:rsid w:val="00746C9C"/>
    <w:rsid w:val="00747C64"/>
    <w:rsid w:val="007509EF"/>
    <w:rsid w:val="00751E3C"/>
    <w:rsid w:val="00752682"/>
    <w:rsid w:val="007539FB"/>
    <w:rsid w:val="007541B1"/>
    <w:rsid w:val="00754F45"/>
    <w:rsid w:val="00755662"/>
    <w:rsid w:val="00756005"/>
    <w:rsid w:val="00756885"/>
    <w:rsid w:val="00756F4C"/>
    <w:rsid w:val="00760289"/>
    <w:rsid w:val="0076066C"/>
    <w:rsid w:val="00760E50"/>
    <w:rsid w:val="00761085"/>
    <w:rsid w:val="007626C3"/>
    <w:rsid w:val="00763AA5"/>
    <w:rsid w:val="00764241"/>
    <w:rsid w:val="00764619"/>
    <w:rsid w:val="00765F08"/>
    <w:rsid w:val="0076602C"/>
    <w:rsid w:val="007661BA"/>
    <w:rsid w:val="007713C7"/>
    <w:rsid w:val="00773983"/>
    <w:rsid w:val="007744FE"/>
    <w:rsid w:val="0077481E"/>
    <w:rsid w:val="007749D0"/>
    <w:rsid w:val="00775C50"/>
    <w:rsid w:val="007763A7"/>
    <w:rsid w:val="007763D3"/>
    <w:rsid w:val="00777CDB"/>
    <w:rsid w:val="007801B2"/>
    <w:rsid w:val="007801D8"/>
    <w:rsid w:val="00780E88"/>
    <w:rsid w:val="00782FD8"/>
    <w:rsid w:val="00783107"/>
    <w:rsid w:val="0078323F"/>
    <w:rsid w:val="00784853"/>
    <w:rsid w:val="00785798"/>
    <w:rsid w:val="00787BDA"/>
    <w:rsid w:val="007900E8"/>
    <w:rsid w:val="007907E5"/>
    <w:rsid w:val="00791761"/>
    <w:rsid w:val="007917E8"/>
    <w:rsid w:val="007925D4"/>
    <w:rsid w:val="007938AA"/>
    <w:rsid w:val="00794FC8"/>
    <w:rsid w:val="007964F8"/>
    <w:rsid w:val="00796A96"/>
    <w:rsid w:val="0079718C"/>
    <w:rsid w:val="007A02C9"/>
    <w:rsid w:val="007A2C7C"/>
    <w:rsid w:val="007A3812"/>
    <w:rsid w:val="007A448F"/>
    <w:rsid w:val="007A5CCE"/>
    <w:rsid w:val="007A5F4B"/>
    <w:rsid w:val="007B0B65"/>
    <w:rsid w:val="007B1DAC"/>
    <w:rsid w:val="007B209E"/>
    <w:rsid w:val="007B22C4"/>
    <w:rsid w:val="007B33B7"/>
    <w:rsid w:val="007B33BB"/>
    <w:rsid w:val="007B4991"/>
    <w:rsid w:val="007B685C"/>
    <w:rsid w:val="007B68CC"/>
    <w:rsid w:val="007B75CF"/>
    <w:rsid w:val="007C02A2"/>
    <w:rsid w:val="007C15F6"/>
    <w:rsid w:val="007C1C6D"/>
    <w:rsid w:val="007C28D8"/>
    <w:rsid w:val="007C3441"/>
    <w:rsid w:val="007C35CE"/>
    <w:rsid w:val="007C3B5A"/>
    <w:rsid w:val="007C670C"/>
    <w:rsid w:val="007C713E"/>
    <w:rsid w:val="007C75AF"/>
    <w:rsid w:val="007C7E6A"/>
    <w:rsid w:val="007C7F17"/>
    <w:rsid w:val="007D0F8B"/>
    <w:rsid w:val="007D111C"/>
    <w:rsid w:val="007D1692"/>
    <w:rsid w:val="007D202C"/>
    <w:rsid w:val="007D2638"/>
    <w:rsid w:val="007D2659"/>
    <w:rsid w:val="007D3438"/>
    <w:rsid w:val="007D3772"/>
    <w:rsid w:val="007D401D"/>
    <w:rsid w:val="007D44E1"/>
    <w:rsid w:val="007D4C23"/>
    <w:rsid w:val="007D73AE"/>
    <w:rsid w:val="007D7454"/>
    <w:rsid w:val="007E072D"/>
    <w:rsid w:val="007E0FA1"/>
    <w:rsid w:val="007E1993"/>
    <w:rsid w:val="007E1DBC"/>
    <w:rsid w:val="007E240C"/>
    <w:rsid w:val="007E2859"/>
    <w:rsid w:val="007E2D0B"/>
    <w:rsid w:val="007E3501"/>
    <w:rsid w:val="007E3903"/>
    <w:rsid w:val="007E4018"/>
    <w:rsid w:val="007E5BB9"/>
    <w:rsid w:val="007E5CEA"/>
    <w:rsid w:val="007E7FF8"/>
    <w:rsid w:val="007F0B1A"/>
    <w:rsid w:val="007F1058"/>
    <w:rsid w:val="007F113E"/>
    <w:rsid w:val="007F2166"/>
    <w:rsid w:val="007F2445"/>
    <w:rsid w:val="007F25B7"/>
    <w:rsid w:val="007F2BE1"/>
    <w:rsid w:val="007F3027"/>
    <w:rsid w:val="007F31DB"/>
    <w:rsid w:val="007F4B4B"/>
    <w:rsid w:val="007F4DDC"/>
    <w:rsid w:val="007F564B"/>
    <w:rsid w:val="007F5C78"/>
    <w:rsid w:val="007F671E"/>
    <w:rsid w:val="007F7101"/>
    <w:rsid w:val="008005A2"/>
    <w:rsid w:val="00800EB7"/>
    <w:rsid w:val="0080134D"/>
    <w:rsid w:val="008026B9"/>
    <w:rsid w:val="008035C1"/>
    <w:rsid w:val="008039BB"/>
    <w:rsid w:val="00803A63"/>
    <w:rsid w:val="00804047"/>
    <w:rsid w:val="00805001"/>
    <w:rsid w:val="00805AF2"/>
    <w:rsid w:val="00806441"/>
    <w:rsid w:val="00807EF8"/>
    <w:rsid w:val="00810203"/>
    <w:rsid w:val="00810BC5"/>
    <w:rsid w:val="008112AA"/>
    <w:rsid w:val="00812F79"/>
    <w:rsid w:val="008137E0"/>
    <w:rsid w:val="008141F3"/>
    <w:rsid w:val="008169E7"/>
    <w:rsid w:val="0081780D"/>
    <w:rsid w:val="00817D04"/>
    <w:rsid w:val="00820C6A"/>
    <w:rsid w:val="008223F2"/>
    <w:rsid w:val="008241E7"/>
    <w:rsid w:val="00824DB7"/>
    <w:rsid w:val="00825886"/>
    <w:rsid w:val="008263AF"/>
    <w:rsid w:val="00826AE0"/>
    <w:rsid w:val="00830184"/>
    <w:rsid w:val="008306A6"/>
    <w:rsid w:val="008306DA"/>
    <w:rsid w:val="00830867"/>
    <w:rsid w:val="008309C7"/>
    <w:rsid w:val="00830DFD"/>
    <w:rsid w:val="00830F08"/>
    <w:rsid w:val="00833508"/>
    <w:rsid w:val="0083435C"/>
    <w:rsid w:val="008343C9"/>
    <w:rsid w:val="008364FE"/>
    <w:rsid w:val="00836898"/>
    <w:rsid w:val="008403F6"/>
    <w:rsid w:val="0084124B"/>
    <w:rsid w:val="00841699"/>
    <w:rsid w:val="008425D1"/>
    <w:rsid w:val="008429C0"/>
    <w:rsid w:val="00842C65"/>
    <w:rsid w:val="0084539B"/>
    <w:rsid w:val="00845732"/>
    <w:rsid w:val="0084587D"/>
    <w:rsid w:val="00850046"/>
    <w:rsid w:val="00850F07"/>
    <w:rsid w:val="00852C6F"/>
    <w:rsid w:val="008548A8"/>
    <w:rsid w:val="00854B44"/>
    <w:rsid w:val="008554CE"/>
    <w:rsid w:val="00855F88"/>
    <w:rsid w:val="008563C6"/>
    <w:rsid w:val="00860B03"/>
    <w:rsid w:val="00860D1D"/>
    <w:rsid w:val="0086159D"/>
    <w:rsid w:val="008620DB"/>
    <w:rsid w:val="00862774"/>
    <w:rsid w:val="00862B55"/>
    <w:rsid w:val="00864F24"/>
    <w:rsid w:val="00865011"/>
    <w:rsid w:val="00865EB9"/>
    <w:rsid w:val="00867193"/>
    <w:rsid w:val="008671CA"/>
    <w:rsid w:val="00867AF1"/>
    <w:rsid w:val="00871488"/>
    <w:rsid w:val="00871BDD"/>
    <w:rsid w:val="00872611"/>
    <w:rsid w:val="00872F34"/>
    <w:rsid w:val="00873014"/>
    <w:rsid w:val="00874689"/>
    <w:rsid w:val="00875092"/>
    <w:rsid w:val="008769FF"/>
    <w:rsid w:val="00877CD8"/>
    <w:rsid w:val="00884BE9"/>
    <w:rsid w:val="008872A2"/>
    <w:rsid w:val="00887FDB"/>
    <w:rsid w:val="00890BD3"/>
    <w:rsid w:val="00891896"/>
    <w:rsid w:val="00892BA8"/>
    <w:rsid w:val="008943C0"/>
    <w:rsid w:val="0089440E"/>
    <w:rsid w:val="00895580"/>
    <w:rsid w:val="00896762"/>
    <w:rsid w:val="00896863"/>
    <w:rsid w:val="00896EB5"/>
    <w:rsid w:val="008A01D9"/>
    <w:rsid w:val="008A0B9A"/>
    <w:rsid w:val="008A0C1C"/>
    <w:rsid w:val="008A2C0B"/>
    <w:rsid w:val="008A3160"/>
    <w:rsid w:val="008A40FE"/>
    <w:rsid w:val="008A4F8B"/>
    <w:rsid w:val="008A5C83"/>
    <w:rsid w:val="008A65F1"/>
    <w:rsid w:val="008A6BEF"/>
    <w:rsid w:val="008B08B5"/>
    <w:rsid w:val="008B08B8"/>
    <w:rsid w:val="008B1A1B"/>
    <w:rsid w:val="008B1D79"/>
    <w:rsid w:val="008B2CF3"/>
    <w:rsid w:val="008B3346"/>
    <w:rsid w:val="008B3CBA"/>
    <w:rsid w:val="008B4544"/>
    <w:rsid w:val="008B4552"/>
    <w:rsid w:val="008B526B"/>
    <w:rsid w:val="008B5ED6"/>
    <w:rsid w:val="008B71DE"/>
    <w:rsid w:val="008C1B3D"/>
    <w:rsid w:val="008C1B7C"/>
    <w:rsid w:val="008C268D"/>
    <w:rsid w:val="008C2ADD"/>
    <w:rsid w:val="008C3B03"/>
    <w:rsid w:val="008C447A"/>
    <w:rsid w:val="008C56BF"/>
    <w:rsid w:val="008C65B4"/>
    <w:rsid w:val="008C6DBA"/>
    <w:rsid w:val="008C7072"/>
    <w:rsid w:val="008D0930"/>
    <w:rsid w:val="008D0B04"/>
    <w:rsid w:val="008D10E7"/>
    <w:rsid w:val="008D2AB3"/>
    <w:rsid w:val="008D3E1B"/>
    <w:rsid w:val="008D5C24"/>
    <w:rsid w:val="008D71A5"/>
    <w:rsid w:val="008D73F1"/>
    <w:rsid w:val="008D76C8"/>
    <w:rsid w:val="008E02E1"/>
    <w:rsid w:val="008E034B"/>
    <w:rsid w:val="008E1034"/>
    <w:rsid w:val="008E2227"/>
    <w:rsid w:val="008E3CC2"/>
    <w:rsid w:val="008E3E6E"/>
    <w:rsid w:val="008E7C4C"/>
    <w:rsid w:val="008E7E6F"/>
    <w:rsid w:val="008E7E96"/>
    <w:rsid w:val="008F0090"/>
    <w:rsid w:val="008F147F"/>
    <w:rsid w:val="008F2237"/>
    <w:rsid w:val="008F229E"/>
    <w:rsid w:val="008F2776"/>
    <w:rsid w:val="008F2E91"/>
    <w:rsid w:val="008F5128"/>
    <w:rsid w:val="008F59AC"/>
    <w:rsid w:val="008F6CC5"/>
    <w:rsid w:val="008F7E5F"/>
    <w:rsid w:val="00902A55"/>
    <w:rsid w:val="00902C28"/>
    <w:rsid w:val="00903088"/>
    <w:rsid w:val="00904829"/>
    <w:rsid w:val="00904884"/>
    <w:rsid w:val="00905C82"/>
    <w:rsid w:val="00907850"/>
    <w:rsid w:val="00907B14"/>
    <w:rsid w:val="009146A4"/>
    <w:rsid w:val="009152AF"/>
    <w:rsid w:val="00917485"/>
    <w:rsid w:val="00917C3E"/>
    <w:rsid w:val="009211A4"/>
    <w:rsid w:val="00921EBB"/>
    <w:rsid w:val="009234DF"/>
    <w:rsid w:val="0092388E"/>
    <w:rsid w:val="00924166"/>
    <w:rsid w:val="00924E78"/>
    <w:rsid w:val="0092631D"/>
    <w:rsid w:val="00926620"/>
    <w:rsid w:val="00926D71"/>
    <w:rsid w:val="009273EF"/>
    <w:rsid w:val="00931F75"/>
    <w:rsid w:val="00932ED2"/>
    <w:rsid w:val="00933B1B"/>
    <w:rsid w:val="009340EE"/>
    <w:rsid w:val="009349BC"/>
    <w:rsid w:val="00935BBB"/>
    <w:rsid w:val="00937ADD"/>
    <w:rsid w:val="00940096"/>
    <w:rsid w:val="00940C22"/>
    <w:rsid w:val="00941AE9"/>
    <w:rsid w:val="00941B25"/>
    <w:rsid w:val="009420F1"/>
    <w:rsid w:val="00944F07"/>
    <w:rsid w:val="00944F8F"/>
    <w:rsid w:val="009465B7"/>
    <w:rsid w:val="0094666E"/>
    <w:rsid w:val="00950BE2"/>
    <w:rsid w:val="00952560"/>
    <w:rsid w:val="00953580"/>
    <w:rsid w:val="009574DE"/>
    <w:rsid w:val="00957C8D"/>
    <w:rsid w:val="00960264"/>
    <w:rsid w:val="00961400"/>
    <w:rsid w:val="0096207B"/>
    <w:rsid w:val="00962891"/>
    <w:rsid w:val="009667C7"/>
    <w:rsid w:val="00966A15"/>
    <w:rsid w:val="00967399"/>
    <w:rsid w:val="00967545"/>
    <w:rsid w:val="00967942"/>
    <w:rsid w:val="00967C06"/>
    <w:rsid w:val="00970A80"/>
    <w:rsid w:val="00970F89"/>
    <w:rsid w:val="00971F44"/>
    <w:rsid w:val="0097235C"/>
    <w:rsid w:val="00972C99"/>
    <w:rsid w:val="00974735"/>
    <w:rsid w:val="009749B1"/>
    <w:rsid w:val="00974BAF"/>
    <w:rsid w:val="00974D68"/>
    <w:rsid w:val="00977C00"/>
    <w:rsid w:val="009800FF"/>
    <w:rsid w:val="00981B57"/>
    <w:rsid w:val="00982796"/>
    <w:rsid w:val="00982C78"/>
    <w:rsid w:val="00983154"/>
    <w:rsid w:val="009850B9"/>
    <w:rsid w:val="00986597"/>
    <w:rsid w:val="00986C36"/>
    <w:rsid w:val="00986E56"/>
    <w:rsid w:val="0098786D"/>
    <w:rsid w:val="009904E7"/>
    <w:rsid w:val="00990F8D"/>
    <w:rsid w:val="00991553"/>
    <w:rsid w:val="00997972"/>
    <w:rsid w:val="00997CB8"/>
    <w:rsid w:val="009A00A5"/>
    <w:rsid w:val="009A1448"/>
    <w:rsid w:val="009A1517"/>
    <w:rsid w:val="009A2DDE"/>
    <w:rsid w:val="009A30AF"/>
    <w:rsid w:val="009A3726"/>
    <w:rsid w:val="009A42B5"/>
    <w:rsid w:val="009A4CB7"/>
    <w:rsid w:val="009A4CF4"/>
    <w:rsid w:val="009A63E0"/>
    <w:rsid w:val="009A7F91"/>
    <w:rsid w:val="009B0BFD"/>
    <w:rsid w:val="009B19CC"/>
    <w:rsid w:val="009B2357"/>
    <w:rsid w:val="009B367D"/>
    <w:rsid w:val="009B549A"/>
    <w:rsid w:val="009B573B"/>
    <w:rsid w:val="009B79AD"/>
    <w:rsid w:val="009C0BD7"/>
    <w:rsid w:val="009C26BD"/>
    <w:rsid w:val="009C3316"/>
    <w:rsid w:val="009C3395"/>
    <w:rsid w:val="009C3570"/>
    <w:rsid w:val="009C3678"/>
    <w:rsid w:val="009C3BE8"/>
    <w:rsid w:val="009C3BF2"/>
    <w:rsid w:val="009C4107"/>
    <w:rsid w:val="009C72C2"/>
    <w:rsid w:val="009C7C2F"/>
    <w:rsid w:val="009D0D97"/>
    <w:rsid w:val="009D35D8"/>
    <w:rsid w:val="009D45EE"/>
    <w:rsid w:val="009D47EF"/>
    <w:rsid w:val="009D4ADF"/>
    <w:rsid w:val="009D53DD"/>
    <w:rsid w:val="009D6A32"/>
    <w:rsid w:val="009E12C0"/>
    <w:rsid w:val="009E1CF4"/>
    <w:rsid w:val="009E35D3"/>
    <w:rsid w:val="009E3E5B"/>
    <w:rsid w:val="009E5B2D"/>
    <w:rsid w:val="009E5BCF"/>
    <w:rsid w:val="009E6D87"/>
    <w:rsid w:val="009E7334"/>
    <w:rsid w:val="009F0853"/>
    <w:rsid w:val="009F0B90"/>
    <w:rsid w:val="009F1461"/>
    <w:rsid w:val="009F1E17"/>
    <w:rsid w:val="009F3A58"/>
    <w:rsid w:val="009F40BE"/>
    <w:rsid w:val="009F4505"/>
    <w:rsid w:val="009F47DD"/>
    <w:rsid w:val="009F4C33"/>
    <w:rsid w:val="009F7656"/>
    <w:rsid w:val="009F7C09"/>
    <w:rsid w:val="009F7D76"/>
    <w:rsid w:val="00A01B9E"/>
    <w:rsid w:val="00A02264"/>
    <w:rsid w:val="00A038EE"/>
    <w:rsid w:val="00A03A42"/>
    <w:rsid w:val="00A04B6C"/>
    <w:rsid w:val="00A053EC"/>
    <w:rsid w:val="00A05933"/>
    <w:rsid w:val="00A05AD1"/>
    <w:rsid w:val="00A05FD3"/>
    <w:rsid w:val="00A06720"/>
    <w:rsid w:val="00A06CE4"/>
    <w:rsid w:val="00A11218"/>
    <w:rsid w:val="00A136A9"/>
    <w:rsid w:val="00A14EDA"/>
    <w:rsid w:val="00A15243"/>
    <w:rsid w:val="00A15A4F"/>
    <w:rsid w:val="00A15C20"/>
    <w:rsid w:val="00A16BBB"/>
    <w:rsid w:val="00A20127"/>
    <w:rsid w:val="00A2060B"/>
    <w:rsid w:val="00A21779"/>
    <w:rsid w:val="00A2224C"/>
    <w:rsid w:val="00A22827"/>
    <w:rsid w:val="00A22B9B"/>
    <w:rsid w:val="00A23662"/>
    <w:rsid w:val="00A23D47"/>
    <w:rsid w:val="00A240C5"/>
    <w:rsid w:val="00A24455"/>
    <w:rsid w:val="00A25514"/>
    <w:rsid w:val="00A263FA"/>
    <w:rsid w:val="00A26AF4"/>
    <w:rsid w:val="00A26EA5"/>
    <w:rsid w:val="00A31CD8"/>
    <w:rsid w:val="00A34523"/>
    <w:rsid w:val="00A378C7"/>
    <w:rsid w:val="00A40168"/>
    <w:rsid w:val="00A4120A"/>
    <w:rsid w:val="00A41551"/>
    <w:rsid w:val="00A41818"/>
    <w:rsid w:val="00A42A89"/>
    <w:rsid w:val="00A432CC"/>
    <w:rsid w:val="00A436B3"/>
    <w:rsid w:val="00A45556"/>
    <w:rsid w:val="00A457DF"/>
    <w:rsid w:val="00A4635D"/>
    <w:rsid w:val="00A4779F"/>
    <w:rsid w:val="00A50852"/>
    <w:rsid w:val="00A51DF3"/>
    <w:rsid w:val="00A522BF"/>
    <w:rsid w:val="00A54737"/>
    <w:rsid w:val="00A5518A"/>
    <w:rsid w:val="00A55638"/>
    <w:rsid w:val="00A55905"/>
    <w:rsid w:val="00A56204"/>
    <w:rsid w:val="00A565A6"/>
    <w:rsid w:val="00A56806"/>
    <w:rsid w:val="00A571BD"/>
    <w:rsid w:val="00A57E94"/>
    <w:rsid w:val="00A57F8E"/>
    <w:rsid w:val="00A60321"/>
    <w:rsid w:val="00A60613"/>
    <w:rsid w:val="00A60DE1"/>
    <w:rsid w:val="00A6124E"/>
    <w:rsid w:val="00A62483"/>
    <w:rsid w:val="00A62C49"/>
    <w:rsid w:val="00A631D0"/>
    <w:rsid w:val="00A63423"/>
    <w:rsid w:val="00A6564D"/>
    <w:rsid w:val="00A71325"/>
    <w:rsid w:val="00A71DDA"/>
    <w:rsid w:val="00A720E0"/>
    <w:rsid w:val="00A721CE"/>
    <w:rsid w:val="00A73651"/>
    <w:rsid w:val="00A73E07"/>
    <w:rsid w:val="00A7453F"/>
    <w:rsid w:val="00A74562"/>
    <w:rsid w:val="00A7509A"/>
    <w:rsid w:val="00A76345"/>
    <w:rsid w:val="00A77506"/>
    <w:rsid w:val="00A77678"/>
    <w:rsid w:val="00A77714"/>
    <w:rsid w:val="00A77B14"/>
    <w:rsid w:val="00A77C56"/>
    <w:rsid w:val="00A80EF8"/>
    <w:rsid w:val="00A815B5"/>
    <w:rsid w:val="00A81659"/>
    <w:rsid w:val="00A83178"/>
    <w:rsid w:val="00A838E2"/>
    <w:rsid w:val="00A8434F"/>
    <w:rsid w:val="00A84713"/>
    <w:rsid w:val="00A8541D"/>
    <w:rsid w:val="00A87BCF"/>
    <w:rsid w:val="00A87FFD"/>
    <w:rsid w:val="00A91537"/>
    <w:rsid w:val="00A91F18"/>
    <w:rsid w:val="00A92C0E"/>
    <w:rsid w:val="00A954CC"/>
    <w:rsid w:val="00A95D38"/>
    <w:rsid w:val="00A9649A"/>
    <w:rsid w:val="00A9724E"/>
    <w:rsid w:val="00A97376"/>
    <w:rsid w:val="00AA0894"/>
    <w:rsid w:val="00AA15D8"/>
    <w:rsid w:val="00AA2649"/>
    <w:rsid w:val="00AA3BBA"/>
    <w:rsid w:val="00AA4D07"/>
    <w:rsid w:val="00AA4E02"/>
    <w:rsid w:val="00AA5F02"/>
    <w:rsid w:val="00AA65B7"/>
    <w:rsid w:val="00AA7BED"/>
    <w:rsid w:val="00AB0BC9"/>
    <w:rsid w:val="00AB0D1E"/>
    <w:rsid w:val="00AB0D9B"/>
    <w:rsid w:val="00AB22E4"/>
    <w:rsid w:val="00AB2DB0"/>
    <w:rsid w:val="00AB32E6"/>
    <w:rsid w:val="00AB4093"/>
    <w:rsid w:val="00AB42A3"/>
    <w:rsid w:val="00AB613C"/>
    <w:rsid w:val="00AB637C"/>
    <w:rsid w:val="00AB6B0F"/>
    <w:rsid w:val="00AB7417"/>
    <w:rsid w:val="00AC06B6"/>
    <w:rsid w:val="00AC156D"/>
    <w:rsid w:val="00AC3A1A"/>
    <w:rsid w:val="00AC4212"/>
    <w:rsid w:val="00AC50C0"/>
    <w:rsid w:val="00AC5306"/>
    <w:rsid w:val="00AC5351"/>
    <w:rsid w:val="00AC594C"/>
    <w:rsid w:val="00AC5BEC"/>
    <w:rsid w:val="00AC61A8"/>
    <w:rsid w:val="00AD052C"/>
    <w:rsid w:val="00AD2714"/>
    <w:rsid w:val="00AD3A4F"/>
    <w:rsid w:val="00AD3B19"/>
    <w:rsid w:val="00AD3CDD"/>
    <w:rsid w:val="00AD49AD"/>
    <w:rsid w:val="00AD4BF6"/>
    <w:rsid w:val="00AD540F"/>
    <w:rsid w:val="00AD6E74"/>
    <w:rsid w:val="00AE164B"/>
    <w:rsid w:val="00AE2D18"/>
    <w:rsid w:val="00AE2FD6"/>
    <w:rsid w:val="00AE42F9"/>
    <w:rsid w:val="00AE6213"/>
    <w:rsid w:val="00AE6765"/>
    <w:rsid w:val="00AE77DE"/>
    <w:rsid w:val="00AF07F8"/>
    <w:rsid w:val="00AF0B1C"/>
    <w:rsid w:val="00AF0FA6"/>
    <w:rsid w:val="00AF1456"/>
    <w:rsid w:val="00AF1BC0"/>
    <w:rsid w:val="00AF23EF"/>
    <w:rsid w:val="00AF258C"/>
    <w:rsid w:val="00AF2751"/>
    <w:rsid w:val="00AF473F"/>
    <w:rsid w:val="00AF4D8E"/>
    <w:rsid w:val="00AF6745"/>
    <w:rsid w:val="00B020B1"/>
    <w:rsid w:val="00B030B4"/>
    <w:rsid w:val="00B03191"/>
    <w:rsid w:val="00B03491"/>
    <w:rsid w:val="00B03621"/>
    <w:rsid w:val="00B0426B"/>
    <w:rsid w:val="00B04318"/>
    <w:rsid w:val="00B04CEC"/>
    <w:rsid w:val="00B0520F"/>
    <w:rsid w:val="00B054A0"/>
    <w:rsid w:val="00B11416"/>
    <w:rsid w:val="00B11C75"/>
    <w:rsid w:val="00B12893"/>
    <w:rsid w:val="00B12DCD"/>
    <w:rsid w:val="00B156E9"/>
    <w:rsid w:val="00B162AC"/>
    <w:rsid w:val="00B16572"/>
    <w:rsid w:val="00B1709F"/>
    <w:rsid w:val="00B2023E"/>
    <w:rsid w:val="00B21047"/>
    <w:rsid w:val="00B216E8"/>
    <w:rsid w:val="00B21798"/>
    <w:rsid w:val="00B25921"/>
    <w:rsid w:val="00B262FB"/>
    <w:rsid w:val="00B27642"/>
    <w:rsid w:val="00B276F0"/>
    <w:rsid w:val="00B27E38"/>
    <w:rsid w:val="00B30D3B"/>
    <w:rsid w:val="00B31318"/>
    <w:rsid w:val="00B318B6"/>
    <w:rsid w:val="00B31985"/>
    <w:rsid w:val="00B33E8E"/>
    <w:rsid w:val="00B3434A"/>
    <w:rsid w:val="00B34C41"/>
    <w:rsid w:val="00B3574F"/>
    <w:rsid w:val="00B36760"/>
    <w:rsid w:val="00B367E0"/>
    <w:rsid w:val="00B3766E"/>
    <w:rsid w:val="00B40BDB"/>
    <w:rsid w:val="00B45D44"/>
    <w:rsid w:val="00B45FDE"/>
    <w:rsid w:val="00B46044"/>
    <w:rsid w:val="00B46432"/>
    <w:rsid w:val="00B52F5B"/>
    <w:rsid w:val="00B5432E"/>
    <w:rsid w:val="00B5458D"/>
    <w:rsid w:val="00B569AA"/>
    <w:rsid w:val="00B571F9"/>
    <w:rsid w:val="00B57296"/>
    <w:rsid w:val="00B57417"/>
    <w:rsid w:val="00B57BAB"/>
    <w:rsid w:val="00B62460"/>
    <w:rsid w:val="00B642D6"/>
    <w:rsid w:val="00B666BF"/>
    <w:rsid w:val="00B67310"/>
    <w:rsid w:val="00B674DE"/>
    <w:rsid w:val="00B67D9D"/>
    <w:rsid w:val="00B71750"/>
    <w:rsid w:val="00B71D3B"/>
    <w:rsid w:val="00B72898"/>
    <w:rsid w:val="00B732A2"/>
    <w:rsid w:val="00B74995"/>
    <w:rsid w:val="00B75B87"/>
    <w:rsid w:val="00B75EB2"/>
    <w:rsid w:val="00B7600F"/>
    <w:rsid w:val="00B76377"/>
    <w:rsid w:val="00B77228"/>
    <w:rsid w:val="00B772A0"/>
    <w:rsid w:val="00B808AF"/>
    <w:rsid w:val="00B80B1B"/>
    <w:rsid w:val="00B81BDD"/>
    <w:rsid w:val="00B828C5"/>
    <w:rsid w:val="00B82A48"/>
    <w:rsid w:val="00B85516"/>
    <w:rsid w:val="00B85862"/>
    <w:rsid w:val="00B8750A"/>
    <w:rsid w:val="00B87631"/>
    <w:rsid w:val="00B901F9"/>
    <w:rsid w:val="00B91F29"/>
    <w:rsid w:val="00B92E73"/>
    <w:rsid w:val="00B92FE2"/>
    <w:rsid w:val="00B954A4"/>
    <w:rsid w:val="00B95DD5"/>
    <w:rsid w:val="00B970EA"/>
    <w:rsid w:val="00B97ED6"/>
    <w:rsid w:val="00BA37FE"/>
    <w:rsid w:val="00BA61B2"/>
    <w:rsid w:val="00BA7C2C"/>
    <w:rsid w:val="00BA7F16"/>
    <w:rsid w:val="00BB0BB6"/>
    <w:rsid w:val="00BB0EE5"/>
    <w:rsid w:val="00BB1448"/>
    <w:rsid w:val="00BB1919"/>
    <w:rsid w:val="00BB3DB2"/>
    <w:rsid w:val="00BB3F73"/>
    <w:rsid w:val="00BB52AF"/>
    <w:rsid w:val="00BB55AC"/>
    <w:rsid w:val="00BB6394"/>
    <w:rsid w:val="00BB711A"/>
    <w:rsid w:val="00BB7A33"/>
    <w:rsid w:val="00BC0F02"/>
    <w:rsid w:val="00BC12DD"/>
    <w:rsid w:val="00BC3136"/>
    <w:rsid w:val="00BC3FC7"/>
    <w:rsid w:val="00BC4412"/>
    <w:rsid w:val="00BC4C0E"/>
    <w:rsid w:val="00BC54DB"/>
    <w:rsid w:val="00BC5A97"/>
    <w:rsid w:val="00BC5BBC"/>
    <w:rsid w:val="00BC6051"/>
    <w:rsid w:val="00BD086D"/>
    <w:rsid w:val="00BD0FB8"/>
    <w:rsid w:val="00BD13BA"/>
    <w:rsid w:val="00BD15AA"/>
    <w:rsid w:val="00BD2681"/>
    <w:rsid w:val="00BD2B40"/>
    <w:rsid w:val="00BD2EEE"/>
    <w:rsid w:val="00BD316F"/>
    <w:rsid w:val="00BD3F60"/>
    <w:rsid w:val="00BD471D"/>
    <w:rsid w:val="00BD5538"/>
    <w:rsid w:val="00BD58A1"/>
    <w:rsid w:val="00BE19B8"/>
    <w:rsid w:val="00BE2574"/>
    <w:rsid w:val="00BE2A6C"/>
    <w:rsid w:val="00BE2FFA"/>
    <w:rsid w:val="00BE3A7A"/>
    <w:rsid w:val="00BE4043"/>
    <w:rsid w:val="00BE4376"/>
    <w:rsid w:val="00BE4A3B"/>
    <w:rsid w:val="00BE4C30"/>
    <w:rsid w:val="00BE50B6"/>
    <w:rsid w:val="00BE5C89"/>
    <w:rsid w:val="00BE6DC9"/>
    <w:rsid w:val="00BE7389"/>
    <w:rsid w:val="00BF0E87"/>
    <w:rsid w:val="00BF2AC4"/>
    <w:rsid w:val="00BF3079"/>
    <w:rsid w:val="00BF31D7"/>
    <w:rsid w:val="00BF4B27"/>
    <w:rsid w:val="00BF4EF6"/>
    <w:rsid w:val="00C01294"/>
    <w:rsid w:val="00C01FFB"/>
    <w:rsid w:val="00C0389B"/>
    <w:rsid w:val="00C03CA5"/>
    <w:rsid w:val="00C04A87"/>
    <w:rsid w:val="00C04EC2"/>
    <w:rsid w:val="00C067C0"/>
    <w:rsid w:val="00C06908"/>
    <w:rsid w:val="00C06D87"/>
    <w:rsid w:val="00C12123"/>
    <w:rsid w:val="00C12317"/>
    <w:rsid w:val="00C125E3"/>
    <w:rsid w:val="00C1270B"/>
    <w:rsid w:val="00C13512"/>
    <w:rsid w:val="00C13F6A"/>
    <w:rsid w:val="00C14219"/>
    <w:rsid w:val="00C148DA"/>
    <w:rsid w:val="00C14CE4"/>
    <w:rsid w:val="00C150F0"/>
    <w:rsid w:val="00C16426"/>
    <w:rsid w:val="00C16F5D"/>
    <w:rsid w:val="00C20B38"/>
    <w:rsid w:val="00C20C52"/>
    <w:rsid w:val="00C21108"/>
    <w:rsid w:val="00C21F3D"/>
    <w:rsid w:val="00C245B8"/>
    <w:rsid w:val="00C273C4"/>
    <w:rsid w:val="00C27B19"/>
    <w:rsid w:val="00C27DF8"/>
    <w:rsid w:val="00C3012A"/>
    <w:rsid w:val="00C3060C"/>
    <w:rsid w:val="00C30D1C"/>
    <w:rsid w:val="00C3119F"/>
    <w:rsid w:val="00C31427"/>
    <w:rsid w:val="00C31AE6"/>
    <w:rsid w:val="00C31D5B"/>
    <w:rsid w:val="00C326EB"/>
    <w:rsid w:val="00C3270B"/>
    <w:rsid w:val="00C35284"/>
    <w:rsid w:val="00C352E0"/>
    <w:rsid w:val="00C36E1C"/>
    <w:rsid w:val="00C40DA5"/>
    <w:rsid w:val="00C412D3"/>
    <w:rsid w:val="00C41B93"/>
    <w:rsid w:val="00C42075"/>
    <w:rsid w:val="00C43574"/>
    <w:rsid w:val="00C44180"/>
    <w:rsid w:val="00C44F24"/>
    <w:rsid w:val="00C4575C"/>
    <w:rsid w:val="00C459F6"/>
    <w:rsid w:val="00C464AC"/>
    <w:rsid w:val="00C46F3E"/>
    <w:rsid w:val="00C47956"/>
    <w:rsid w:val="00C51277"/>
    <w:rsid w:val="00C51752"/>
    <w:rsid w:val="00C51FAA"/>
    <w:rsid w:val="00C53114"/>
    <w:rsid w:val="00C532FF"/>
    <w:rsid w:val="00C55A62"/>
    <w:rsid w:val="00C55C69"/>
    <w:rsid w:val="00C56214"/>
    <w:rsid w:val="00C56BE6"/>
    <w:rsid w:val="00C5773B"/>
    <w:rsid w:val="00C57C7B"/>
    <w:rsid w:val="00C621E2"/>
    <w:rsid w:val="00C6238F"/>
    <w:rsid w:val="00C64587"/>
    <w:rsid w:val="00C64963"/>
    <w:rsid w:val="00C64A3F"/>
    <w:rsid w:val="00C65C26"/>
    <w:rsid w:val="00C67885"/>
    <w:rsid w:val="00C703EB"/>
    <w:rsid w:val="00C727C0"/>
    <w:rsid w:val="00C74117"/>
    <w:rsid w:val="00C74509"/>
    <w:rsid w:val="00C753CB"/>
    <w:rsid w:val="00C7608F"/>
    <w:rsid w:val="00C761BA"/>
    <w:rsid w:val="00C76561"/>
    <w:rsid w:val="00C83453"/>
    <w:rsid w:val="00C834FE"/>
    <w:rsid w:val="00C835F9"/>
    <w:rsid w:val="00C83873"/>
    <w:rsid w:val="00C838FE"/>
    <w:rsid w:val="00C83DD3"/>
    <w:rsid w:val="00C842B0"/>
    <w:rsid w:val="00C857D1"/>
    <w:rsid w:val="00C85C8F"/>
    <w:rsid w:val="00C86395"/>
    <w:rsid w:val="00C86972"/>
    <w:rsid w:val="00C907C0"/>
    <w:rsid w:val="00C90BA8"/>
    <w:rsid w:val="00C91FB6"/>
    <w:rsid w:val="00C920B4"/>
    <w:rsid w:val="00C934E0"/>
    <w:rsid w:val="00C94C43"/>
    <w:rsid w:val="00C97201"/>
    <w:rsid w:val="00CA00A9"/>
    <w:rsid w:val="00CA1453"/>
    <w:rsid w:val="00CA1B28"/>
    <w:rsid w:val="00CA22EC"/>
    <w:rsid w:val="00CA2FFC"/>
    <w:rsid w:val="00CA43C0"/>
    <w:rsid w:val="00CA5640"/>
    <w:rsid w:val="00CA5B05"/>
    <w:rsid w:val="00CA658B"/>
    <w:rsid w:val="00CA6D5D"/>
    <w:rsid w:val="00CA7038"/>
    <w:rsid w:val="00CB0073"/>
    <w:rsid w:val="00CB0352"/>
    <w:rsid w:val="00CB048A"/>
    <w:rsid w:val="00CB341D"/>
    <w:rsid w:val="00CB3D7D"/>
    <w:rsid w:val="00CB4768"/>
    <w:rsid w:val="00CB5634"/>
    <w:rsid w:val="00CB57DB"/>
    <w:rsid w:val="00CB5EE7"/>
    <w:rsid w:val="00CB5F2F"/>
    <w:rsid w:val="00CB6408"/>
    <w:rsid w:val="00CB678A"/>
    <w:rsid w:val="00CC1E88"/>
    <w:rsid w:val="00CC2173"/>
    <w:rsid w:val="00CC5E82"/>
    <w:rsid w:val="00CC682D"/>
    <w:rsid w:val="00CC69D4"/>
    <w:rsid w:val="00CD009E"/>
    <w:rsid w:val="00CD0190"/>
    <w:rsid w:val="00CD0FDC"/>
    <w:rsid w:val="00CD114B"/>
    <w:rsid w:val="00CD13E3"/>
    <w:rsid w:val="00CD19A3"/>
    <w:rsid w:val="00CD2E8C"/>
    <w:rsid w:val="00CD4E5C"/>
    <w:rsid w:val="00CD5325"/>
    <w:rsid w:val="00CD5FC3"/>
    <w:rsid w:val="00CD7711"/>
    <w:rsid w:val="00CE1001"/>
    <w:rsid w:val="00CE1DA0"/>
    <w:rsid w:val="00CE2D07"/>
    <w:rsid w:val="00CE4558"/>
    <w:rsid w:val="00CE4B95"/>
    <w:rsid w:val="00CE551D"/>
    <w:rsid w:val="00CE6015"/>
    <w:rsid w:val="00CE7B16"/>
    <w:rsid w:val="00CF14F9"/>
    <w:rsid w:val="00CF25F2"/>
    <w:rsid w:val="00CF4162"/>
    <w:rsid w:val="00CF41A7"/>
    <w:rsid w:val="00CF4BFB"/>
    <w:rsid w:val="00CF4C94"/>
    <w:rsid w:val="00CF4D5E"/>
    <w:rsid w:val="00CF62F7"/>
    <w:rsid w:val="00CF6969"/>
    <w:rsid w:val="00CF6F83"/>
    <w:rsid w:val="00CF7F60"/>
    <w:rsid w:val="00CF7F74"/>
    <w:rsid w:val="00D00DD3"/>
    <w:rsid w:val="00D0222A"/>
    <w:rsid w:val="00D0272D"/>
    <w:rsid w:val="00D02D62"/>
    <w:rsid w:val="00D04CB0"/>
    <w:rsid w:val="00D04DD8"/>
    <w:rsid w:val="00D0575B"/>
    <w:rsid w:val="00D069FB"/>
    <w:rsid w:val="00D07A21"/>
    <w:rsid w:val="00D13DE1"/>
    <w:rsid w:val="00D14C51"/>
    <w:rsid w:val="00D151C3"/>
    <w:rsid w:val="00D15D9D"/>
    <w:rsid w:val="00D1678C"/>
    <w:rsid w:val="00D1689E"/>
    <w:rsid w:val="00D17914"/>
    <w:rsid w:val="00D17EFA"/>
    <w:rsid w:val="00D2088A"/>
    <w:rsid w:val="00D22019"/>
    <w:rsid w:val="00D22403"/>
    <w:rsid w:val="00D252C4"/>
    <w:rsid w:val="00D306C7"/>
    <w:rsid w:val="00D307B6"/>
    <w:rsid w:val="00D3113C"/>
    <w:rsid w:val="00D31981"/>
    <w:rsid w:val="00D331EA"/>
    <w:rsid w:val="00D331F4"/>
    <w:rsid w:val="00D333B5"/>
    <w:rsid w:val="00D33556"/>
    <w:rsid w:val="00D3417E"/>
    <w:rsid w:val="00D3427A"/>
    <w:rsid w:val="00D3433A"/>
    <w:rsid w:val="00D34C31"/>
    <w:rsid w:val="00D378E6"/>
    <w:rsid w:val="00D429A6"/>
    <w:rsid w:val="00D429A9"/>
    <w:rsid w:val="00D42AB7"/>
    <w:rsid w:val="00D431E9"/>
    <w:rsid w:val="00D4583A"/>
    <w:rsid w:val="00D458EA"/>
    <w:rsid w:val="00D464C9"/>
    <w:rsid w:val="00D5079E"/>
    <w:rsid w:val="00D515EA"/>
    <w:rsid w:val="00D524F0"/>
    <w:rsid w:val="00D542E6"/>
    <w:rsid w:val="00D54327"/>
    <w:rsid w:val="00D567AC"/>
    <w:rsid w:val="00D63F58"/>
    <w:rsid w:val="00D668ED"/>
    <w:rsid w:val="00D675A9"/>
    <w:rsid w:val="00D6765E"/>
    <w:rsid w:val="00D703DB"/>
    <w:rsid w:val="00D70B20"/>
    <w:rsid w:val="00D71D68"/>
    <w:rsid w:val="00D7212F"/>
    <w:rsid w:val="00D72732"/>
    <w:rsid w:val="00D72E3C"/>
    <w:rsid w:val="00D7391B"/>
    <w:rsid w:val="00D73CE5"/>
    <w:rsid w:val="00D74000"/>
    <w:rsid w:val="00D75C3A"/>
    <w:rsid w:val="00D75D11"/>
    <w:rsid w:val="00D773A4"/>
    <w:rsid w:val="00D77425"/>
    <w:rsid w:val="00D77AF8"/>
    <w:rsid w:val="00D77C5D"/>
    <w:rsid w:val="00D8008D"/>
    <w:rsid w:val="00D803C7"/>
    <w:rsid w:val="00D80D47"/>
    <w:rsid w:val="00D82040"/>
    <w:rsid w:val="00D82C2C"/>
    <w:rsid w:val="00D86018"/>
    <w:rsid w:val="00D866B2"/>
    <w:rsid w:val="00D86834"/>
    <w:rsid w:val="00D87181"/>
    <w:rsid w:val="00D8749C"/>
    <w:rsid w:val="00D8783D"/>
    <w:rsid w:val="00D90604"/>
    <w:rsid w:val="00D9192C"/>
    <w:rsid w:val="00D92003"/>
    <w:rsid w:val="00D92CE8"/>
    <w:rsid w:val="00D92F93"/>
    <w:rsid w:val="00D93056"/>
    <w:rsid w:val="00D93764"/>
    <w:rsid w:val="00D93F8C"/>
    <w:rsid w:val="00D947CF"/>
    <w:rsid w:val="00D966E2"/>
    <w:rsid w:val="00D971F0"/>
    <w:rsid w:val="00D975EA"/>
    <w:rsid w:val="00D9769B"/>
    <w:rsid w:val="00DA0D97"/>
    <w:rsid w:val="00DA10D9"/>
    <w:rsid w:val="00DA127D"/>
    <w:rsid w:val="00DA13B9"/>
    <w:rsid w:val="00DA2910"/>
    <w:rsid w:val="00DA334A"/>
    <w:rsid w:val="00DA4654"/>
    <w:rsid w:val="00DA4664"/>
    <w:rsid w:val="00DA5A19"/>
    <w:rsid w:val="00DA6AF8"/>
    <w:rsid w:val="00DB0295"/>
    <w:rsid w:val="00DB0354"/>
    <w:rsid w:val="00DB07D1"/>
    <w:rsid w:val="00DB0CB7"/>
    <w:rsid w:val="00DB0F9D"/>
    <w:rsid w:val="00DB1CE7"/>
    <w:rsid w:val="00DB2D86"/>
    <w:rsid w:val="00DB351C"/>
    <w:rsid w:val="00DB524D"/>
    <w:rsid w:val="00DB5850"/>
    <w:rsid w:val="00DB5A9A"/>
    <w:rsid w:val="00DB6BEC"/>
    <w:rsid w:val="00DC1C5F"/>
    <w:rsid w:val="00DC1C69"/>
    <w:rsid w:val="00DC3082"/>
    <w:rsid w:val="00DC3AD6"/>
    <w:rsid w:val="00DC4CEA"/>
    <w:rsid w:val="00DC4F34"/>
    <w:rsid w:val="00DC55F1"/>
    <w:rsid w:val="00DC6096"/>
    <w:rsid w:val="00DC7012"/>
    <w:rsid w:val="00DC7CC2"/>
    <w:rsid w:val="00DD1508"/>
    <w:rsid w:val="00DD186E"/>
    <w:rsid w:val="00DD1E08"/>
    <w:rsid w:val="00DD293A"/>
    <w:rsid w:val="00DD3561"/>
    <w:rsid w:val="00DD3909"/>
    <w:rsid w:val="00DD448B"/>
    <w:rsid w:val="00DE05FD"/>
    <w:rsid w:val="00DE257D"/>
    <w:rsid w:val="00DE25DD"/>
    <w:rsid w:val="00DE4A63"/>
    <w:rsid w:val="00DE4E91"/>
    <w:rsid w:val="00DE5223"/>
    <w:rsid w:val="00DE5376"/>
    <w:rsid w:val="00DE5821"/>
    <w:rsid w:val="00DF043D"/>
    <w:rsid w:val="00DF06D0"/>
    <w:rsid w:val="00DF14A2"/>
    <w:rsid w:val="00DF24C1"/>
    <w:rsid w:val="00DF2C6B"/>
    <w:rsid w:val="00DF35DD"/>
    <w:rsid w:val="00DF3969"/>
    <w:rsid w:val="00DF3B33"/>
    <w:rsid w:val="00DF760D"/>
    <w:rsid w:val="00DF7810"/>
    <w:rsid w:val="00E00395"/>
    <w:rsid w:val="00E02E57"/>
    <w:rsid w:val="00E03029"/>
    <w:rsid w:val="00E032EA"/>
    <w:rsid w:val="00E03330"/>
    <w:rsid w:val="00E04B01"/>
    <w:rsid w:val="00E04EE2"/>
    <w:rsid w:val="00E0681E"/>
    <w:rsid w:val="00E07E5F"/>
    <w:rsid w:val="00E10D36"/>
    <w:rsid w:val="00E10EA4"/>
    <w:rsid w:val="00E13112"/>
    <w:rsid w:val="00E15B29"/>
    <w:rsid w:val="00E15EED"/>
    <w:rsid w:val="00E16220"/>
    <w:rsid w:val="00E1672A"/>
    <w:rsid w:val="00E170A2"/>
    <w:rsid w:val="00E17AEE"/>
    <w:rsid w:val="00E17C9A"/>
    <w:rsid w:val="00E2042B"/>
    <w:rsid w:val="00E205C3"/>
    <w:rsid w:val="00E20DD3"/>
    <w:rsid w:val="00E213EE"/>
    <w:rsid w:val="00E2175F"/>
    <w:rsid w:val="00E23857"/>
    <w:rsid w:val="00E24708"/>
    <w:rsid w:val="00E2487A"/>
    <w:rsid w:val="00E25F33"/>
    <w:rsid w:val="00E265FA"/>
    <w:rsid w:val="00E26947"/>
    <w:rsid w:val="00E27747"/>
    <w:rsid w:val="00E27A85"/>
    <w:rsid w:val="00E301FF"/>
    <w:rsid w:val="00E31779"/>
    <w:rsid w:val="00E31E8C"/>
    <w:rsid w:val="00E31EE5"/>
    <w:rsid w:val="00E320B4"/>
    <w:rsid w:val="00E321B0"/>
    <w:rsid w:val="00E32D33"/>
    <w:rsid w:val="00E32EEF"/>
    <w:rsid w:val="00E4006F"/>
    <w:rsid w:val="00E40457"/>
    <w:rsid w:val="00E40A9B"/>
    <w:rsid w:val="00E40EFE"/>
    <w:rsid w:val="00E41F92"/>
    <w:rsid w:val="00E446BF"/>
    <w:rsid w:val="00E446CF"/>
    <w:rsid w:val="00E452A8"/>
    <w:rsid w:val="00E466AC"/>
    <w:rsid w:val="00E469A1"/>
    <w:rsid w:val="00E47CBB"/>
    <w:rsid w:val="00E5034A"/>
    <w:rsid w:val="00E50814"/>
    <w:rsid w:val="00E52385"/>
    <w:rsid w:val="00E53ECF"/>
    <w:rsid w:val="00E549E0"/>
    <w:rsid w:val="00E54FD2"/>
    <w:rsid w:val="00E55813"/>
    <w:rsid w:val="00E601EE"/>
    <w:rsid w:val="00E60390"/>
    <w:rsid w:val="00E60EF0"/>
    <w:rsid w:val="00E60EFF"/>
    <w:rsid w:val="00E61657"/>
    <w:rsid w:val="00E61823"/>
    <w:rsid w:val="00E62216"/>
    <w:rsid w:val="00E62A57"/>
    <w:rsid w:val="00E62AD1"/>
    <w:rsid w:val="00E62B47"/>
    <w:rsid w:val="00E62F6B"/>
    <w:rsid w:val="00E64386"/>
    <w:rsid w:val="00E65787"/>
    <w:rsid w:val="00E65983"/>
    <w:rsid w:val="00E65A9F"/>
    <w:rsid w:val="00E65CD8"/>
    <w:rsid w:val="00E65E99"/>
    <w:rsid w:val="00E66BF4"/>
    <w:rsid w:val="00E67D53"/>
    <w:rsid w:val="00E67E75"/>
    <w:rsid w:val="00E7027A"/>
    <w:rsid w:val="00E70E8C"/>
    <w:rsid w:val="00E70FE1"/>
    <w:rsid w:val="00E7189B"/>
    <w:rsid w:val="00E72F32"/>
    <w:rsid w:val="00E737E4"/>
    <w:rsid w:val="00E73BB0"/>
    <w:rsid w:val="00E73BED"/>
    <w:rsid w:val="00E74B26"/>
    <w:rsid w:val="00E7550F"/>
    <w:rsid w:val="00E758AC"/>
    <w:rsid w:val="00E762B7"/>
    <w:rsid w:val="00E767F7"/>
    <w:rsid w:val="00E770E3"/>
    <w:rsid w:val="00E7738B"/>
    <w:rsid w:val="00E837EE"/>
    <w:rsid w:val="00E83AB7"/>
    <w:rsid w:val="00E868AE"/>
    <w:rsid w:val="00E90588"/>
    <w:rsid w:val="00E90D0F"/>
    <w:rsid w:val="00E93607"/>
    <w:rsid w:val="00E94D11"/>
    <w:rsid w:val="00E958AC"/>
    <w:rsid w:val="00E95B48"/>
    <w:rsid w:val="00E9610D"/>
    <w:rsid w:val="00E9736F"/>
    <w:rsid w:val="00EA1DB8"/>
    <w:rsid w:val="00EA2F20"/>
    <w:rsid w:val="00EA3056"/>
    <w:rsid w:val="00EA3C49"/>
    <w:rsid w:val="00EA4080"/>
    <w:rsid w:val="00EA40FD"/>
    <w:rsid w:val="00EA44C6"/>
    <w:rsid w:val="00EA4C23"/>
    <w:rsid w:val="00EA7373"/>
    <w:rsid w:val="00EB06D7"/>
    <w:rsid w:val="00EB0E37"/>
    <w:rsid w:val="00EB16D8"/>
    <w:rsid w:val="00EB692C"/>
    <w:rsid w:val="00EB789C"/>
    <w:rsid w:val="00EC0320"/>
    <w:rsid w:val="00EC09A5"/>
    <w:rsid w:val="00EC1414"/>
    <w:rsid w:val="00EC192C"/>
    <w:rsid w:val="00EC197F"/>
    <w:rsid w:val="00EC1DF5"/>
    <w:rsid w:val="00EC2B4A"/>
    <w:rsid w:val="00EC3516"/>
    <w:rsid w:val="00EC36C3"/>
    <w:rsid w:val="00EC397D"/>
    <w:rsid w:val="00EC4077"/>
    <w:rsid w:val="00EC53CD"/>
    <w:rsid w:val="00EC5AF5"/>
    <w:rsid w:val="00ED06E0"/>
    <w:rsid w:val="00ED0CBC"/>
    <w:rsid w:val="00ED0FD6"/>
    <w:rsid w:val="00ED1674"/>
    <w:rsid w:val="00ED19DE"/>
    <w:rsid w:val="00ED20C6"/>
    <w:rsid w:val="00ED216F"/>
    <w:rsid w:val="00ED32B8"/>
    <w:rsid w:val="00ED49BA"/>
    <w:rsid w:val="00ED4A63"/>
    <w:rsid w:val="00ED4C8D"/>
    <w:rsid w:val="00ED4FA1"/>
    <w:rsid w:val="00ED5B52"/>
    <w:rsid w:val="00ED6ECA"/>
    <w:rsid w:val="00ED6FBC"/>
    <w:rsid w:val="00ED71D3"/>
    <w:rsid w:val="00ED7886"/>
    <w:rsid w:val="00EE0529"/>
    <w:rsid w:val="00EE09CB"/>
    <w:rsid w:val="00EE0DEE"/>
    <w:rsid w:val="00EE102C"/>
    <w:rsid w:val="00EE3085"/>
    <w:rsid w:val="00EE369C"/>
    <w:rsid w:val="00EE37A2"/>
    <w:rsid w:val="00EE5626"/>
    <w:rsid w:val="00EE5B10"/>
    <w:rsid w:val="00EE5E6A"/>
    <w:rsid w:val="00EE6405"/>
    <w:rsid w:val="00EE683D"/>
    <w:rsid w:val="00EE7747"/>
    <w:rsid w:val="00EF2EA1"/>
    <w:rsid w:val="00EF30B7"/>
    <w:rsid w:val="00EF32CC"/>
    <w:rsid w:val="00EF3C07"/>
    <w:rsid w:val="00EF474F"/>
    <w:rsid w:val="00EF4B28"/>
    <w:rsid w:val="00EF575F"/>
    <w:rsid w:val="00EF57B8"/>
    <w:rsid w:val="00EF6C19"/>
    <w:rsid w:val="00F002F4"/>
    <w:rsid w:val="00F023D0"/>
    <w:rsid w:val="00F02CD2"/>
    <w:rsid w:val="00F03D09"/>
    <w:rsid w:val="00F04056"/>
    <w:rsid w:val="00F043EB"/>
    <w:rsid w:val="00F04C4C"/>
    <w:rsid w:val="00F0529D"/>
    <w:rsid w:val="00F0777F"/>
    <w:rsid w:val="00F07E34"/>
    <w:rsid w:val="00F122DF"/>
    <w:rsid w:val="00F167F2"/>
    <w:rsid w:val="00F16D3C"/>
    <w:rsid w:val="00F205AE"/>
    <w:rsid w:val="00F20D1D"/>
    <w:rsid w:val="00F2107E"/>
    <w:rsid w:val="00F21198"/>
    <w:rsid w:val="00F22BA4"/>
    <w:rsid w:val="00F23191"/>
    <w:rsid w:val="00F23323"/>
    <w:rsid w:val="00F23460"/>
    <w:rsid w:val="00F2382F"/>
    <w:rsid w:val="00F23D89"/>
    <w:rsid w:val="00F2409B"/>
    <w:rsid w:val="00F252FE"/>
    <w:rsid w:val="00F255F7"/>
    <w:rsid w:val="00F257A3"/>
    <w:rsid w:val="00F2610E"/>
    <w:rsid w:val="00F2765C"/>
    <w:rsid w:val="00F2797F"/>
    <w:rsid w:val="00F279F2"/>
    <w:rsid w:val="00F32A61"/>
    <w:rsid w:val="00F32C3B"/>
    <w:rsid w:val="00F3424D"/>
    <w:rsid w:val="00F35120"/>
    <w:rsid w:val="00F35DD5"/>
    <w:rsid w:val="00F3628D"/>
    <w:rsid w:val="00F3643C"/>
    <w:rsid w:val="00F3663B"/>
    <w:rsid w:val="00F36D0A"/>
    <w:rsid w:val="00F374FB"/>
    <w:rsid w:val="00F37BC7"/>
    <w:rsid w:val="00F4320A"/>
    <w:rsid w:val="00F438BF"/>
    <w:rsid w:val="00F4563C"/>
    <w:rsid w:val="00F4693F"/>
    <w:rsid w:val="00F46CF7"/>
    <w:rsid w:val="00F476D9"/>
    <w:rsid w:val="00F5044B"/>
    <w:rsid w:val="00F50500"/>
    <w:rsid w:val="00F50571"/>
    <w:rsid w:val="00F5057F"/>
    <w:rsid w:val="00F51206"/>
    <w:rsid w:val="00F5433C"/>
    <w:rsid w:val="00F55091"/>
    <w:rsid w:val="00F55482"/>
    <w:rsid w:val="00F55D02"/>
    <w:rsid w:val="00F56829"/>
    <w:rsid w:val="00F56D7C"/>
    <w:rsid w:val="00F605C3"/>
    <w:rsid w:val="00F606F0"/>
    <w:rsid w:val="00F6091F"/>
    <w:rsid w:val="00F61741"/>
    <w:rsid w:val="00F638A8"/>
    <w:rsid w:val="00F65DF4"/>
    <w:rsid w:val="00F675A8"/>
    <w:rsid w:val="00F678DE"/>
    <w:rsid w:val="00F67AD6"/>
    <w:rsid w:val="00F71D9D"/>
    <w:rsid w:val="00F72BBF"/>
    <w:rsid w:val="00F7315D"/>
    <w:rsid w:val="00F73C4C"/>
    <w:rsid w:val="00F744BF"/>
    <w:rsid w:val="00F75901"/>
    <w:rsid w:val="00F76EF6"/>
    <w:rsid w:val="00F776B0"/>
    <w:rsid w:val="00F77810"/>
    <w:rsid w:val="00F77FCF"/>
    <w:rsid w:val="00F80A40"/>
    <w:rsid w:val="00F80C3F"/>
    <w:rsid w:val="00F82F0F"/>
    <w:rsid w:val="00F83163"/>
    <w:rsid w:val="00F839E7"/>
    <w:rsid w:val="00F84954"/>
    <w:rsid w:val="00F856E6"/>
    <w:rsid w:val="00F86018"/>
    <w:rsid w:val="00F874F0"/>
    <w:rsid w:val="00F876CA"/>
    <w:rsid w:val="00F90DD9"/>
    <w:rsid w:val="00F91C0B"/>
    <w:rsid w:val="00F92239"/>
    <w:rsid w:val="00F92636"/>
    <w:rsid w:val="00F92B4A"/>
    <w:rsid w:val="00F92F67"/>
    <w:rsid w:val="00F93147"/>
    <w:rsid w:val="00F9354F"/>
    <w:rsid w:val="00F93B0A"/>
    <w:rsid w:val="00F93E76"/>
    <w:rsid w:val="00FA208D"/>
    <w:rsid w:val="00FA31FA"/>
    <w:rsid w:val="00FA5009"/>
    <w:rsid w:val="00FA514B"/>
    <w:rsid w:val="00FA539D"/>
    <w:rsid w:val="00FA5DF0"/>
    <w:rsid w:val="00FA62B5"/>
    <w:rsid w:val="00FA697E"/>
    <w:rsid w:val="00FA6DCE"/>
    <w:rsid w:val="00FA6FCE"/>
    <w:rsid w:val="00FB01C8"/>
    <w:rsid w:val="00FB0283"/>
    <w:rsid w:val="00FB0FDA"/>
    <w:rsid w:val="00FB2161"/>
    <w:rsid w:val="00FB2DBD"/>
    <w:rsid w:val="00FC05E3"/>
    <w:rsid w:val="00FC125D"/>
    <w:rsid w:val="00FC254D"/>
    <w:rsid w:val="00FC39A9"/>
    <w:rsid w:val="00FC4E69"/>
    <w:rsid w:val="00FC57F3"/>
    <w:rsid w:val="00FC6508"/>
    <w:rsid w:val="00FC721C"/>
    <w:rsid w:val="00FD0376"/>
    <w:rsid w:val="00FD12C8"/>
    <w:rsid w:val="00FD16D9"/>
    <w:rsid w:val="00FD525E"/>
    <w:rsid w:val="00FD7268"/>
    <w:rsid w:val="00FE0BC5"/>
    <w:rsid w:val="00FE0CD3"/>
    <w:rsid w:val="00FE1379"/>
    <w:rsid w:val="00FE1A9A"/>
    <w:rsid w:val="00FE284C"/>
    <w:rsid w:val="00FE3401"/>
    <w:rsid w:val="00FE46F0"/>
    <w:rsid w:val="00FE640E"/>
    <w:rsid w:val="00FE6AF6"/>
    <w:rsid w:val="00FE6B96"/>
    <w:rsid w:val="00FE7ED4"/>
    <w:rsid w:val="00FF4F9B"/>
    <w:rsid w:val="00FF56CE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5D"/>
  </w:style>
  <w:style w:type="paragraph" w:styleId="Footer">
    <w:name w:val="footer"/>
    <w:basedOn w:val="Normal"/>
    <w:link w:val="FooterChar"/>
    <w:uiPriority w:val="99"/>
    <w:unhideWhenUsed/>
    <w:rsid w:val="00A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5D"/>
  </w:style>
  <w:style w:type="character" w:styleId="Strong">
    <w:name w:val="Strong"/>
    <w:basedOn w:val="DefaultParagraphFont"/>
    <w:uiPriority w:val="22"/>
    <w:qFormat/>
    <w:rsid w:val="00AA0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5D"/>
  </w:style>
  <w:style w:type="paragraph" w:styleId="Footer">
    <w:name w:val="footer"/>
    <w:basedOn w:val="Normal"/>
    <w:link w:val="FooterChar"/>
    <w:uiPriority w:val="99"/>
    <w:unhideWhenUsed/>
    <w:rsid w:val="00A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5D"/>
  </w:style>
  <w:style w:type="character" w:styleId="Strong">
    <w:name w:val="Strong"/>
    <w:basedOn w:val="DefaultParagraphFont"/>
    <w:uiPriority w:val="22"/>
    <w:qFormat/>
    <w:rsid w:val="00AA0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476-D388-43E2-B839-4D288556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Hauch</dc:creator>
  <cp:lastModifiedBy>Amr Omran</cp:lastModifiedBy>
  <cp:revision>18</cp:revision>
  <cp:lastPrinted>2013-08-30T20:38:00Z</cp:lastPrinted>
  <dcterms:created xsi:type="dcterms:W3CDTF">2013-08-30T20:37:00Z</dcterms:created>
  <dcterms:modified xsi:type="dcterms:W3CDTF">2013-09-02T11:46:00Z</dcterms:modified>
</cp:coreProperties>
</file>